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00E" w:rsidRPr="00F06138" w:rsidRDefault="00E0600E" w:rsidP="00150450">
      <w:pPr>
        <w:pStyle w:val="Normal1"/>
        <w:spacing w:after="0" w:line="360" w:lineRule="auto"/>
        <w:jc w:val="both"/>
        <w:rPr>
          <w:rFonts w:ascii="Times New Roman" w:eastAsia="Times New Roman" w:hAnsi="Times New Roman" w:cs="Times New Roman"/>
          <w:sz w:val="24"/>
          <w:szCs w:val="24"/>
        </w:rPr>
      </w:pPr>
    </w:p>
    <w:p w:rsidR="00AE4FBE" w:rsidRPr="00F06138" w:rsidRDefault="00AE4FBE" w:rsidP="00AE4FBE">
      <w:pPr>
        <w:pStyle w:val="Normal1"/>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Bogotá, Octubre 22 de 2019</w:t>
      </w:r>
    </w:p>
    <w:p w:rsidR="00AE4FBE" w:rsidRPr="00F06138" w:rsidRDefault="00AE4FBE" w:rsidP="00AE4FBE">
      <w:pPr>
        <w:pStyle w:val="Normal1"/>
        <w:spacing w:after="0" w:line="360" w:lineRule="auto"/>
        <w:jc w:val="both"/>
        <w:rPr>
          <w:rFonts w:ascii="Times New Roman" w:eastAsia="Times New Roman" w:hAnsi="Times New Roman" w:cs="Times New Roman"/>
          <w:sz w:val="24"/>
          <w:szCs w:val="24"/>
        </w:rPr>
      </w:pPr>
      <w:r w:rsidRPr="00F06138">
        <w:rPr>
          <w:rFonts w:ascii="Times New Roman" w:eastAsia="Times New Roman" w:hAnsi="Times New Roman" w:cs="Times New Roman"/>
          <w:sz w:val="24"/>
          <w:szCs w:val="24"/>
        </w:rPr>
        <w:t xml:space="preserve"> </w:t>
      </w:r>
    </w:p>
    <w:p w:rsidR="00AE4FBE" w:rsidRDefault="00AE4FBE" w:rsidP="00AE4FBE">
      <w:pPr>
        <w:pStyle w:val="Normal1"/>
        <w:spacing w:after="0" w:line="240" w:lineRule="auto"/>
        <w:jc w:val="both"/>
        <w:rPr>
          <w:rFonts w:ascii="Times New Roman" w:eastAsia="Times New Roman" w:hAnsi="Times New Roman" w:cs="Times New Roman"/>
          <w:sz w:val="24"/>
          <w:szCs w:val="24"/>
        </w:rPr>
      </w:pPr>
    </w:p>
    <w:p w:rsidR="00AE4FBE" w:rsidRDefault="00AE4FBE" w:rsidP="00AE4FBE">
      <w:pPr>
        <w:pStyle w:val="Normal1"/>
        <w:spacing w:after="0" w:line="240" w:lineRule="auto"/>
        <w:jc w:val="both"/>
        <w:rPr>
          <w:rFonts w:ascii="Times New Roman" w:eastAsia="Times New Roman" w:hAnsi="Times New Roman" w:cs="Times New Roman"/>
          <w:sz w:val="24"/>
          <w:szCs w:val="24"/>
        </w:rPr>
      </w:pPr>
      <w:r w:rsidRPr="00F06138">
        <w:rPr>
          <w:rFonts w:ascii="Times New Roman" w:eastAsia="Times New Roman" w:hAnsi="Times New Roman" w:cs="Times New Roman"/>
          <w:sz w:val="24"/>
          <w:szCs w:val="24"/>
        </w:rPr>
        <w:t xml:space="preserve">Señor </w:t>
      </w:r>
      <w:r>
        <w:rPr>
          <w:rFonts w:ascii="Times New Roman" w:eastAsia="Times New Roman" w:hAnsi="Times New Roman" w:cs="Times New Roman"/>
          <w:sz w:val="24"/>
          <w:szCs w:val="24"/>
        </w:rPr>
        <w:t>Secretario General</w:t>
      </w:r>
    </w:p>
    <w:p w:rsidR="00AE4FBE" w:rsidRPr="003F78DD" w:rsidRDefault="00AE4FBE" w:rsidP="00AE4FBE">
      <w:pPr>
        <w:pStyle w:val="Normal1"/>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GREGORIO ELJACH PACHECO</w:t>
      </w:r>
    </w:p>
    <w:p w:rsidR="00AE4FBE" w:rsidRPr="00F06138" w:rsidRDefault="00AE4FBE" w:rsidP="00AE4FBE">
      <w:pPr>
        <w:pStyle w:val="Normal1"/>
        <w:spacing w:after="0" w:line="240" w:lineRule="auto"/>
        <w:jc w:val="both"/>
        <w:rPr>
          <w:rFonts w:ascii="Times New Roman" w:eastAsia="Times New Roman" w:hAnsi="Times New Roman" w:cs="Times New Roman"/>
          <w:sz w:val="24"/>
          <w:szCs w:val="24"/>
        </w:rPr>
      </w:pPr>
      <w:r w:rsidRPr="00F06138">
        <w:rPr>
          <w:rFonts w:ascii="Times New Roman" w:eastAsia="Times New Roman" w:hAnsi="Times New Roman" w:cs="Times New Roman"/>
          <w:sz w:val="24"/>
          <w:szCs w:val="24"/>
        </w:rPr>
        <w:t>Senado de la República</w:t>
      </w:r>
    </w:p>
    <w:p w:rsidR="00AE4FBE" w:rsidRPr="00F06138" w:rsidRDefault="00AE4FBE" w:rsidP="00AE4FBE">
      <w:pPr>
        <w:pStyle w:val="Normal1"/>
        <w:spacing w:after="0" w:line="360" w:lineRule="auto"/>
        <w:jc w:val="both"/>
        <w:rPr>
          <w:rFonts w:ascii="Times New Roman" w:eastAsia="Times New Roman" w:hAnsi="Times New Roman" w:cs="Times New Roman"/>
          <w:sz w:val="24"/>
          <w:szCs w:val="24"/>
        </w:rPr>
      </w:pPr>
      <w:r w:rsidRPr="00F06138">
        <w:rPr>
          <w:rFonts w:ascii="Times New Roman" w:eastAsia="Times New Roman" w:hAnsi="Times New Roman" w:cs="Times New Roman"/>
          <w:sz w:val="24"/>
          <w:szCs w:val="24"/>
        </w:rPr>
        <w:t xml:space="preserve"> </w:t>
      </w:r>
    </w:p>
    <w:p w:rsidR="00AE4FBE" w:rsidRDefault="00AE4FBE" w:rsidP="00AE4FBE">
      <w:pPr>
        <w:pStyle w:val="Normal1"/>
        <w:spacing w:after="0" w:line="360" w:lineRule="auto"/>
        <w:jc w:val="both"/>
        <w:rPr>
          <w:rFonts w:ascii="Times New Roman" w:eastAsia="Times New Roman" w:hAnsi="Times New Roman" w:cs="Times New Roman"/>
          <w:sz w:val="24"/>
          <w:szCs w:val="24"/>
        </w:rPr>
      </w:pPr>
    </w:p>
    <w:p w:rsidR="00AE4FBE" w:rsidRPr="00F06138" w:rsidRDefault="00AE4FBE" w:rsidP="00AE4FBE">
      <w:pPr>
        <w:pStyle w:val="Normal1"/>
        <w:spacing w:after="0" w:line="360" w:lineRule="auto"/>
        <w:jc w:val="both"/>
        <w:rPr>
          <w:rFonts w:ascii="Times New Roman" w:eastAsia="Times New Roman" w:hAnsi="Times New Roman" w:cs="Times New Roman"/>
          <w:sz w:val="24"/>
          <w:szCs w:val="24"/>
        </w:rPr>
      </w:pPr>
      <w:r w:rsidRPr="00F06138">
        <w:rPr>
          <w:rFonts w:ascii="Times New Roman" w:eastAsia="Times New Roman" w:hAnsi="Times New Roman" w:cs="Times New Roman"/>
          <w:sz w:val="24"/>
          <w:szCs w:val="24"/>
        </w:rPr>
        <w:t xml:space="preserve">Asunto: Radicación Proyecto de </w:t>
      </w:r>
      <w:r>
        <w:rPr>
          <w:rFonts w:ascii="Times New Roman" w:eastAsia="Times New Roman" w:hAnsi="Times New Roman" w:cs="Times New Roman"/>
          <w:sz w:val="24"/>
          <w:szCs w:val="24"/>
        </w:rPr>
        <w:t>Ley</w:t>
      </w:r>
      <w:r w:rsidRPr="00F06138">
        <w:rPr>
          <w:rFonts w:ascii="Times New Roman" w:eastAsia="Times New Roman" w:hAnsi="Times New Roman" w:cs="Times New Roman"/>
          <w:sz w:val="24"/>
          <w:szCs w:val="24"/>
        </w:rPr>
        <w:t xml:space="preserve"> No. _______ </w:t>
      </w:r>
      <w:proofErr w:type="gramStart"/>
      <w:r w:rsidRPr="00F06138">
        <w:rPr>
          <w:rFonts w:ascii="Times New Roman" w:eastAsia="Times New Roman" w:hAnsi="Times New Roman" w:cs="Times New Roman"/>
          <w:sz w:val="24"/>
          <w:szCs w:val="24"/>
        </w:rPr>
        <w:t>de</w:t>
      </w:r>
      <w:proofErr w:type="gramEnd"/>
      <w:r w:rsidRPr="00F06138">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9</w:t>
      </w:r>
      <w:r w:rsidRPr="00F06138">
        <w:rPr>
          <w:rFonts w:ascii="Times New Roman" w:eastAsia="Times New Roman" w:hAnsi="Times New Roman" w:cs="Times New Roman"/>
          <w:sz w:val="24"/>
          <w:szCs w:val="24"/>
        </w:rPr>
        <w:t xml:space="preserve"> </w:t>
      </w:r>
      <w:r w:rsidRPr="00775A0A">
        <w:rPr>
          <w:rFonts w:ascii="Times New Roman" w:eastAsia="Times New Roman" w:hAnsi="Times New Roman" w:cs="Times New Roman"/>
          <w:b/>
          <w:sz w:val="24"/>
          <w:szCs w:val="24"/>
        </w:rPr>
        <w:t xml:space="preserve">“Por el cual la Nación rinde público homenaje al Maestro en Música </w:t>
      </w:r>
      <w:proofErr w:type="spellStart"/>
      <w:r w:rsidRPr="00775A0A">
        <w:rPr>
          <w:rFonts w:ascii="Times New Roman" w:eastAsia="Times New Roman" w:hAnsi="Times New Roman" w:cs="Times New Roman"/>
          <w:b/>
          <w:sz w:val="24"/>
          <w:szCs w:val="24"/>
        </w:rPr>
        <w:t>Oreste</w:t>
      </w:r>
      <w:proofErr w:type="spellEnd"/>
      <w:r w:rsidRPr="00775A0A">
        <w:rPr>
          <w:rFonts w:ascii="Times New Roman" w:eastAsia="Times New Roman" w:hAnsi="Times New Roman" w:cs="Times New Roman"/>
          <w:b/>
          <w:sz w:val="24"/>
          <w:szCs w:val="24"/>
        </w:rPr>
        <w:t xml:space="preserve"> </w:t>
      </w:r>
      <w:proofErr w:type="spellStart"/>
      <w:r w:rsidRPr="00775A0A">
        <w:rPr>
          <w:rFonts w:ascii="Times New Roman" w:eastAsia="Times New Roman" w:hAnsi="Times New Roman" w:cs="Times New Roman"/>
          <w:b/>
          <w:sz w:val="24"/>
          <w:szCs w:val="24"/>
        </w:rPr>
        <w:t>Síndici</w:t>
      </w:r>
      <w:proofErr w:type="spellEnd"/>
      <w:r w:rsidRPr="00775A0A">
        <w:rPr>
          <w:rFonts w:ascii="Times New Roman" w:eastAsia="Times New Roman" w:hAnsi="Times New Roman" w:cs="Times New Roman"/>
          <w:b/>
          <w:sz w:val="24"/>
          <w:szCs w:val="24"/>
        </w:rPr>
        <w:t xml:space="preserve"> y al municipio del Nilo (Cundinamarca) y se vincula a la celebración del Centenario de la adopción del Himno Nacional de la República de Colombia”</w:t>
      </w:r>
      <w:r w:rsidRPr="00F06138">
        <w:rPr>
          <w:rFonts w:ascii="Times New Roman" w:eastAsia="Times New Roman" w:hAnsi="Times New Roman" w:cs="Times New Roman"/>
          <w:sz w:val="24"/>
          <w:szCs w:val="24"/>
        </w:rPr>
        <w:t>.</w:t>
      </w:r>
    </w:p>
    <w:p w:rsidR="00AE4FBE" w:rsidRPr="00F06138" w:rsidRDefault="00AE4FBE" w:rsidP="00AE4FBE">
      <w:pPr>
        <w:pStyle w:val="Normal1"/>
        <w:spacing w:after="0" w:line="360" w:lineRule="auto"/>
        <w:jc w:val="both"/>
        <w:rPr>
          <w:rFonts w:ascii="Times New Roman" w:eastAsia="Times New Roman" w:hAnsi="Times New Roman" w:cs="Times New Roman"/>
          <w:sz w:val="24"/>
          <w:szCs w:val="24"/>
        </w:rPr>
      </w:pPr>
      <w:r w:rsidRPr="00F06138">
        <w:rPr>
          <w:rFonts w:ascii="Times New Roman" w:eastAsia="Times New Roman" w:hAnsi="Times New Roman" w:cs="Times New Roman"/>
          <w:sz w:val="24"/>
          <w:szCs w:val="24"/>
        </w:rPr>
        <w:t xml:space="preserve"> </w:t>
      </w:r>
    </w:p>
    <w:p w:rsidR="00AE4FBE" w:rsidRDefault="00AE4FBE" w:rsidP="00AE4FBE">
      <w:pPr>
        <w:pStyle w:val="Normal1"/>
        <w:spacing w:after="0" w:line="360" w:lineRule="auto"/>
        <w:jc w:val="both"/>
        <w:rPr>
          <w:rFonts w:ascii="Times New Roman" w:eastAsia="Times New Roman" w:hAnsi="Times New Roman" w:cs="Times New Roman"/>
          <w:sz w:val="24"/>
          <w:szCs w:val="24"/>
        </w:rPr>
      </w:pPr>
    </w:p>
    <w:p w:rsidR="00AE4FBE" w:rsidRPr="00F06138" w:rsidRDefault="00AE4FBE" w:rsidP="00AE4FBE">
      <w:pPr>
        <w:pStyle w:val="Normal1"/>
        <w:spacing w:after="0" w:line="360" w:lineRule="auto"/>
        <w:jc w:val="both"/>
        <w:rPr>
          <w:rFonts w:ascii="Times New Roman" w:eastAsia="Times New Roman" w:hAnsi="Times New Roman" w:cs="Times New Roman"/>
          <w:sz w:val="24"/>
          <w:szCs w:val="24"/>
        </w:rPr>
      </w:pPr>
      <w:r w:rsidRPr="00F06138">
        <w:rPr>
          <w:rFonts w:ascii="Times New Roman" w:eastAsia="Times New Roman" w:hAnsi="Times New Roman" w:cs="Times New Roman"/>
          <w:sz w:val="24"/>
          <w:szCs w:val="24"/>
        </w:rPr>
        <w:t xml:space="preserve">Respetado Señor </w:t>
      </w:r>
      <w:r>
        <w:rPr>
          <w:rFonts w:ascii="Times New Roman" w:eastAsia="Times New Roman" w:hAnsi="Times New Roman" w:cs="Times New Roman"/>
          <w:sz w:val="24"/>
          <w:szCs w:val="24"/>
        </w:rPr>
        <w:t>Secretario</w:t>
      </w:r>
      <w:r w:rsidRPr="00F06138">
        <w:rPr>
          <w:rFonts w:ascii="Times New Roman" w:eastAsia="Times New Roman" w:hAnsi="Times New Roman" w:cs="Times New Roman"/>
          <w:sz w:val="24"/>
          <w:szCs w:val="24"/>
        </w:rPr>
        <w:t>:</w:t>
      </w:r>
    </w:p>
    <w:p w:rsidR="00AE4FBE" w:rsidRPr="00F06138" w:rsidRDefault="00AE4FBE" w:rsidP="00AE4FBE">
      <w:pPr>
        <w:pStyle w:val="Normal1"/>
        <w:spacing w:after="0" w:line="360" w:lineRule="auto"/>
        <w:jc w:val="both"/>
        <w:rPr>
          <w:rFonts w:ascii="Times New Roman" w:eastAsia="Times New Roman" w:hAnsi="Times New Roman" w:cs="Times New Roman"/>
          <w:sz w:val="24"/>
          <w:szCs w:val="24"/>
        </w:rPr>
      </w:pPr>
      <w:r w:rsidRPr="00F06138">
        <w:rPr>
          <w:rFonts w:ascii="Times New Roman" w:eastAsia="Times New Roman" w:hAnsi="Times New Roman" w:cs="Times New Roman"/>
          <w:sz w:val="24"/>
          <w:szCs w:val="24"/>
        </w:rPr>
        <w:t xml:space="preserve"> </w:t>
      </w:r>
    </w:p>
    <w:p w:rsidR="00AE4FBE" w:rsidRPr="00F06138" w:rsidRDefault="00AE4FBE" w:rsidP="00AE4FBE">
      <w:pPr>
        <w:pStyle w:val="Normal1"/>
        <w:spacing w:after="0" w:line="360" w:lineRule="auto"/>
        <w:jc w:val="both"/>
        <w:rPr>
          <w:rFonts w:ascii="Times New Roman" w:eastAsia="Times New Roman" w:hAnsi="Times New Roman" w:cs="Times New Roman"/>
          <w:sz w:val="24"/>
          <w:szCs w:val="24"/>
        </w:rPr>
      </w:pPr>
      <w:r w:rsidRPr="00F06138">
        <w:rPr>
          <w:rFonts w:ascii="Times New Roman" w:eastAsia="Times New Roman" w:hAnsi="Times New Roman" w:cs="Times New Roman"/>
          <w:sz w:val="24"/>
          <w:szCs w:val="24"/>
        </w:rPr>
        <w:t xml:space="preserve">En mi condición de congresista, me dispongo a radicar ante el Senado de la República  el presente Proyecto </w:t>
      </w:r>
      <w:r>
        <w:rPr>
          <w:rFonts w:ascii="Times New Roman" w:eastAsia="Times New Roman" w:hAnsi="Times New Roman" w:cs="Times New Roman"/>
          <w:sz w:val="24"/>
          <w:szCs w:val="24"/>
        </w:rPr>
        <w:t>de Ley</w:t>
      </w:r>
      <w:r w:rsidRPr="00F06138">
        <w:rPr>
          <w:rFonts w:ascii="Times New Roman" w:eastAsia="Times New Roman" w:hAnsi="Times New Roman" w:cs="Times New Roman"/>
          <w:sz w:val="24"/>
          <w:szCs w:val="24"/>
        </w:rPr>
        <w:t xml:space="preserve"> cuyo objeto es </w:t>
      </w:r>
      <w:r w:rsidRPr="00191B33">
        <w:rPr>
          <w:rFonts w:ascii="Times New Roman" w:eastAsia="Times New Roman" w:hAnsi="Times New Roman" w:cs="Times New Roman"/>
          <w:sz w:val="24"/>
          <w:szCs w:val="24"/>
        </w:rPr>
        <w:t>conmemora</w:t>
      </w:r>
      <w:r>
        <w:rPr>
          <w:rFonts w:ascii="Times New Roman" w:eastAsia="Times New Roman" w:hAnsi="Times New Roman" w:cs="Times New Roman"/>
          <w:sz w:val="24"/>
          <w:szCs w:val="24"/>
        </w:rPr>
        <w:t xml:space="preserve">r al Maestro en Música </w:t>
      </w:r>
      <w:proofErr w:type="spellStart"/>
      <w:r w:rsidRPr="00191B33">
        <w:rPr>
          <w:rFonts w:ascii="Times New Roman" w:eastAsia="Times New Roman" w:hAnsi="Times New Roman" w:cs="Times New Roman"/>
          <w:sz w:val="24"/>
          <w:szCs w:val="24"/>
        </w:rPr>
        <w:t>Oreste</w:t>
      </w:r>
      <w:proofErr w:type="spellEnd"/>
      <w:r w:rsidRPr="00191B33">
        <w:rPr>
          <w:rFonts w:ascii="Times New Roman" w:eastAsia="Times New Roman" w:hAnsi="Times New Roman" w:cs="Times New Roman"/>
          <w:sz w:val="24"/>
          <w:szCs w:val="24"/>
        </w:rPr>
        <w:t xml:space="preserve"> </w:t>
      </w:r>
      <w:proofErr w:type="spellStart"/>
      <w:r w:rsidRPr="00191B33">
        <w:rPr>
          <w:rFonts w:ascii="Times New Roman" w:eastAsia="Times New Roman" w:hAnsi="Times New Roman" w:cs="Times New Roman"/>
          <w:sz w:val="24"/>
          <w:szCs w:val="24"/>
        </w:rPr>
        <w:t>Síndici</w:t>
      </w:r>
      <w:proofErr w:type="spellEnd"/>
      <w:r w:rsidRPr="00191B33">
        <w:rPr>
          <w:rFonts w:ascii="Times New Roman" w:eastAsia="Times New Roman" w:hAnsi="Times New Roman" w:cs="Times New Roman"/>
          <w:sz w:val="24"/>
          <w:szCs w:val="24"/>
        </w:rPr>
        <w:t xml:space="preserve"> y al municipio de Nilo por su relevancia en la creación del Himno Nacional de la Republica de Colombia</w:t>
      </w:r>
      <w:r w:rsidRPr="00F06138">
        <w:rPr>
          <w:rFonts w:ascii="Times New Roman" w:eastAsia="Times New Roman" w:hAnsi="Times New Roman" w:cs="Times New Roman"/>
          <w:sz w:val="24"/>
          <w:szCs w:val="24"/>
        </w:rPr>
        <w:t xml:space="preserve">. </w:t>
      </w:r>
    </w:p>
    <w:p w:rsidR="00AE4FBE" w:rsidRPr="00F06138" w:rsidRDefault="00AE4FBE" w:rsidP="00AE4FBE">
      <w:pPr>
        <w:pStyle w:val="Normal1"/>
        <w:spacing w:after="0" w:line="360" w:lineRule="auto"/>
        <w:jc w:val="both"/>
        <w:rPr>
          <w:rFonts w:ascii="Times New Roman" w:eastAsia="Times New Roman" w:hAnsi="Times New Roman" w:cs="Times New Roman"/>
          <w:sz w:val="24"/>
          <w:szCs w:val="24"/>
        </w:rPr>
      </w:pPr>
    </w:p>
    <w:p w:rsidR="00AE4FBE" w:rsidRPr="00F06138" w:rsidRDefault="00AE4FBE" w:rsidP="00AE4FBE">
      <w:pPr>
        <w:pStyle w:val="Normal1"/>
        <w:spacing w:after="0" w:line="360" w:lineRule="auto"/>
        <w:jc w:val="both"/>
        <w:rPr>
          <w:rFonts w:ascii="Times New Roman" w:eastAsia="Times New Roman" w:hAnsi="Times New Roman" w:cs="Times New Roman"/>
          <w:sz w:val="24"/>
          <w:szCs w:val="24"/>
        </w:rPr>
      </w:pPr>
      <w:r w:rsidRPr="00F06138">
        <w:rPr>
          <w:rFonts w:ascii="Times New Roman" w:eastAsia="Times New Roman" w:hAnsi="Times New Roman" w:cs="Times New Roman"/>
          <w:sz w:val="24"/>
          <w:szCs w:val="24"/>
        </w:rPr>
        <w:t xml:space="preserve">En vista de lo anterior, presentamos  el presente proyecto a consideración del Senado de la República, para iniciar el trámite correspondiente y cumplir con las exigencias dictadas por la Ley. Por tal motivo, adjunto original y dos (2) copias del documento, así como una copia en medio </w:t>
      </w:r>
      <w:proofErr w:type="gramStart"/>
      <w:r w:rsidRPr="00F06138">
        <w:rPr>
          <w:rFonts w:ascii="Times New Roman" w:eastAsia="Times New Roman" w:hAnsi="Times New Roman" w:cs="Times New Roman"/>
          <w:sz w:val="24"/>
          <w:szCs w:val="24"/>
        </w:rPr>
        <w:t>magnético</w:t>
      </w:r>
      <w:proofErr w:type="gramEnd"/>
      <w:r w:rsidRPr="00F06138">
        <w:rPr>
          <w:rFonts w:ascii="Times New Roman" w:eastAsia="Times New Roman" w:hAnsi="Times New Roman" w:cs="Times New Roman"/>
          <w:sz w:val="24"/>
          <w:szCs w:val="24"/>
        </w:rPr>
        <w:t xml:space="preserve"> (CD).</w:t>
      </w:r>
    </w:p>
    <w:p w:rsidR="00AE4FBE" w:rsidRDefault="00AE4FBE" w:rsidP="00AE4FBE">
      <w:pPr>
        <w:spacing w:after="0"/>
        <w:jc w:val="both"/>
        <w:rPr>
          <w:rFonts w:ascii="Times New Roman" w:eastAsia="Arial" w:hAnsi="Times New Roman" w:cs="Times New Roman"/>
          <w:sz w:val="24"/>
          <w:szCs w:val="24"/>
        </w:rPr>
      </w:pPr>
    </w:p>
    <w:p w:rsidR="00AE4FBE" w:rsidRDefault="00AE4FBE" w:rsidP="00AE4FBE">
      <w:pPr>
        <w:pStyle w:val="NormalWeb"/>
        <w:spacing w:after="0"/>
        <w:jc w:val="both"/>
        <w:rPr>
          <w:color w:val="000000"/>
        </w:rPr>
      </w:pPr>
    </w:p>
    <w:p w:rsidR="00AE4FBE" w:rsidRDefault="00AE4FBE" w:rsidP="00AE4FBE">
      <w:pPr>
        <w:pStyle w:val="NormalWeb"/>
        <w:spacing w:after="0"/>
        <w:jc w:val="both"/>
      </w:pPr>
      <w:r>
        <w:rPr>
          <w:color w:val="000000"/>
        </w:rPr>
        <w:t>De las y los Congresistas,</w:t>
      </w:r>
    </w:p>
    <w:p w:rsidR="00AE4FBE" w:rsidRPr="00F06138" w:rsidRDefault="00AE4FBE" w:rsidP="00AE4FBE">
      <w:pPr>
        <w:jc w:val="both"/>
        <w:rPr>
          <w:rFonts w:ascii="Times New Roman" w:eastAsia="Arial" w:hAnsi="Times New Roman" w:cs="Times New Roman"/>
          <w:b/>
          <w:i/>
          <w:sz w:val="24"/>
          <w:szCs w:val="24"/>
          <w:u w:val="single"/>
        </w:rPr>
      </w:pPr>
    </w:p>
    <w:p w:rsidR="00AE4FBE" w:rsidRDefault="00AE4FBE" w:rsidP="00AE4FBE">
      <w:pPr>
        <w:jc w:val="both"/>
        <w:rPr>
          <w:rFonts w:ascii="Times New Roman" w:eastAsia="Arial" w:hAnsi="Times New Roman" w:cs="Times New Roman"/>
          <w:b/>
          <w:i/>
          <w:sz w:val="24"/>
          <w:szCs w:val="24"/>
          <w:u w:val="single"/>
        </w:rPr>
      </w:pPr>
    </w:p>
    <w:p w:rsidR="00AE4FBE" w:rsidRPr="00F06138" w:rsidRDefault="00AE4FBE" w:rsidP="00AE4FBE">
      <w:pPr>
        <w:jc w:val="both"/>
        <w:rPr>
          <w:rFonts w:ascii="Times New Roman" w:eastAsia="Arial" w:hAnsi="Times New Roman" w:cs="Times New Roman"/>
          <w:b/>
          <w:i/>
          <w:sz w:val="24"/>
          <w:szCs w:val="24"/>
          <w:u w:val="single"/>
        </w:rPr>
      </w:pPr>
    </w:p>
    <w:p w:rsidR="00AE4FBE" w:rsidRPr="00F06138" w:rsidRDefault="00AE4FBE" w:rsidP="00AE4FBE">
      <w:pPr>
        <w:spacing w:after="0"/>
        <w:jc w:val="both"/>
        <w:rPr>
          <w:rFonts w:ascii="Times New Roman" w:eastAsia="Arial" w:hAnsi="Times New Roman" w:cs="Times New Roman"/>
          <w:b/>
          <w:sz w:val="24"/>
          <w:szCs w:val="24"/>
        </w:rPr>
      </w:pPr>
      <w:r w:rsidRPr="00F06138">
        <w:rPr>
          <w:rFonts w:ascii="Times New Roman" w:eastAsia="Arial" w:hAnsi="Times New Roman" w:cs="Times New Roman"/>
          <w:b/>
          <w:sz w:val="24"/>
          <w:szCs w:val="24"/>
        </w:rPr>
        <w:t xml:space="preserve">Antonio Sanguino Páez    </w:t>
      </w:r>
      <w:r w:rsidRPr="00F06138">
        <w:rPr>
          <w:rFonts w:ascii="Times New Roman" w:eastAsia="Arial" w:hAnsi="Times New Roman" w:cs="Times New Roman"/>
          <w:b/>
          <w:sz w:val="24"/>
          <w:szCs w:val="24"/>
        </w:rPr>
        <w:tab/>
      </w:r>
      <w:r w:rsidRPr="00F06138">
        <w:rPr>
          <w:rFonts w:ascii="Times New Roman" w:eastAsia="Arial" w:hAnsi="Times New Roman" w:cs="Times New Roman"/>
          <w:b/>
          <w:sz w:val="24"/>
          <w:szCs w:val="24"/>
        </w:rPr>
        <w:tab/>
      </w:r>
      <w:r w:rsidRPr="00F06138">
        <w:rPr>
          <w:rFonts w:ascii="Times New Roman" w:eastAsia="Arial" w:hAnsi="Times New Roman" w:cs="Times New Roman"/>
          <w:b/>
          <w:sz w:val="24"/>
          <w:szCs w:val="24"/>
        </w:rPr>
        <w:tab/>
      </w:r>
    </w:p>
    <w:p w:rsidR="00AE4FBE" w:rsidRPr="00F06138" w:rsidRDefault="00AE4FBE" w:rsidP="00AE4FBE">
      <w:pPr>
        <w:spacing w:after="0"/>
        <w:jc w:val="both"/>
        <w:rPr>
          <w:rFonts w:ascii="Times New Roman" w:eastAsia="Arial" w:hAnsi="Times New Roman" w:cs="Times New Roman"/>
          <w:sz w:val="24"/>
          <w:szCs w:val="24"/>
        </w:rPr>
      </w:pPr>
      <w:r w:rsidRPr="00F06138">
        <w:rPr>
          <w:rFonts w:ascii="Times New Roman" w:eastAsia="Arial" w:hAnsi="Times New Roman" w:cs="Times New Roman"/>
          <w:sz w:val="24"/>
          <w:szCs w:val="24"/>
        </w:rPr>
        <w:t>Senador de la República</w:t>
      </w:r>
      <w:r w:rsidRPr="00F06138">
        <w:rPr>
          <w:rFonts w:ascii="Times New Roman" w:eastAsia="Arial" w:hAnsi="Times New Roman" w:cs="Times New Roman"/>
          <w:sz w:val="24"/>
          <w:szCs w:val="24"/>
        </w:rPr>
        <w:tab/>
      </w:r>
      <w:r>
        <w:rPr>
          <w:rFonts w:ascii="Times New Roman" w:eastAsia="Arial" w:hAnsi="Times New Roman" w:cs="Times New Roman"/>
          <w:sz w:val="24"/>
          <w:szCs w:val="24"/>
        </w:rPr>
        <w:t xml:space="preserve">    </w:t>
      </w:r>
      <w:r>
        <w:rPr>
          <w:rFonts w:ascii="Times New Roman" w:eastAsia="Arial" w:hAnsi="Times New Roman" w:cs="Times New Roman"/>
          <w:sz w:val="24"/>
          <w:szCs w:val="24"/>
        </w:rPr>
        <w:tab/>
      </w:r>
    </w:p>
    <w:p w:rsidR="0012163E" w:rsidRDefault="00AE4FBE" w:rsidP="00AE4FBE">
      <w:pPr>
        <w:jc w:val="both"/>
        <w:rPr>
          <w:rFonts w:ascii="Times New Roman" w:eastAsia="Arial" w:hAnsi="Times New Roman" w:cs="Times New Roman"/>
          <w:sz w:val="24"/>
          <w:szCs w:val="24"/>
        </w:rPr>
      </w:pPr>
      <w:r w:rsidRPr="00F06138">
        <w:rPr>
          <w:rFonts w:ascii="Times New Roman" w:eastAsia="Arial" w:hAnsi="Times New Roman" w:cs="Times New Roman"/>
          <w:sz w:val="24"/>
          <w:szCs w:val="24"/>
        </w:rPr>
        <w:t xml:space="preserve">Alianza Verde    </w:t>
      </w:r>
      <w:r w:rsidR="00F06138" w:rsidRPr="00F06138">
        <w:rPr>
          <w:rFonts w:ascii="Times New Roman" w:eastAsia="Arial" w:hAnsi="Times New Roman" w:cs="Times New Roman"/>
          <w:sz w:val="24"/>
          <w:szCs w:val="24"/>
        </w:rPr>
        <w:tab/>
      </w:r>
      <w:r w:rsidR="00F06138" w:rsidRPr="00F06138">
        <w:rPr>
          <w:rFonts w:ascii="Times New Roman" w:eastAsia="Arial" w:hAnsi="Times New Roman" w:cs="Times New Roman"/>
          <w:sz w:val="24"/>
          <w:szCs w:val="24"/>
        </w:rPr>
        <w:tab/>
      </w:r>
    </w:p>
    <w:p w:rsidR="0012163E" w:rsidRDefault="0012163E" w:rsidP="00150450">
      <w:pPr>
        <w:jc w:val="both"/>
        <w:rPr>
          <w:rFonts w:ascii="Times New Roman" w:eastAsia="Arial" w:hAnsi="Times New Roman" w:cs="Times New Roman"/>
          <w:sz w:val="24"/>
          <w:szCs w:val="24"/>
        </w:rPr>
      </w:pPr>
    </w:p>
    <w:p w:rsidR="0012163E" w:rsidRDefault="0012163E" w:rsidP="00150450">
      <w:pPr>
        <w:jc w:val="both"/>
        <w:rPr>
          <w:rFonts w:ascii="Times New Roman" w:eastAsia="Arial" w:hAnsi="Times New Roman" w:cs="Times New Roman"/>
          <w:sz w:val="24"/>
          <w:szCs w:val="24"/>
        </w:rPr>
      </w:pPr>
    </w:p>
    <w:p w:rsidR="0012163E" w:rsidRDefault="0012163E" w:rsidP="00150450">
      <w:pPr>
        <w:jc w:val="both"/>
        <w:rPr>
          <w:rFonts w:ascii="Times New Roman" w:eastAsia="Arial" w:hAnsi="Times New Roman" w:cs="Times New Roman"/>
          <w:sz w:val="24"/>
          <w:szCs w:val="24"/>
        </w:rPr>
      </w:pPr>
    </w:p>
    <w:p w:rsidR="00EF1D08" w:rsidRPr="00AE4FBE" w:rsidRDefault="00AE4FBE" w:rsidP="00120610">
      <w:pPr>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ab/>
        <w:t xml:space="preserve">      </w:t>
      </w:r>
    </w:p>
    <w:p w:rsidR="00EF1D08" w:rsidRPr="00F3444F" w:rsidRDefault="00EF1D08" w:rsidP="00EF1D08">
      <w:pPr>
        <w:jc w:val="center"/>
        <w:rPr>
          <w:rFonts w:ascii="Times New Roman" w:eastAsia="Arial" w:hAnsi="Times New Roman" w:cs="Times New Roman"/>
          <w:sz w:val="24"/>
          <w:szCs w:val="24"/>
        </w:rPr>
      </w:pPr>
      <w:r w:rsidRPr="00F06138">
        <w:rPr>
          <w:rFonts w:ascii="Times New Roman" w:eastAsia="Times New Roman" w:hAnsi="Times New Roman" w:cs="Times New Roman"/>
          <w:b/>
          <w:sz w:val="24"/>
          <w:szCs w:val="24"/>
        </w:rPr>
        <w:t xml:space="preserve">PROYECTO DE </w:t>
      </w:r>
      <w:r>
        <w:rPr>
          <w:rFonts w:ascii="Times New Roman" w:eastAsia="Times New Roman" w:hAnsi="Times New Roman" w:cs="Times New Roman"/>
          <w:b/>
          <w:sz w:val="24"/>
          <w:szCs w:val="24"/>
        </w:rPr>
        <w:t>LEY No. __________ DE 2019</w:t>
      </w:r>
      <w:r w:rsidRPr="00F06138">
        <w:rPr>
          <w:rFonts w:ascii="Times New Roman" w:eastAsia="Times New Roman" w:hAnsi="Times New Roman" w:cs="Times New Roman"/>
          <w:b/>
          <w:sz w:val="24"/>
          <w:szCs w:val="24"/>
        </w:rPr>
        <w:t xml:space="preserve"> SENADO</w:t>
      </w:r>
    </w:p>
    <w:p w:rsidR="00EF1D08" w:rsidRDefault="00EF1D08" w:rsidP="00EF1D08">
      <w:pPr>
        <w:pStyle w:val="Normal1"/>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“Por el</w:t>
      </w:r>
      <w:r w:rsidRPr="004E1FCF">
        <w:rPr>
          <w:rFonts w:ascii="Times New Roman" w:eastAsia="Times New Roman" w:hAnsi="Times New Roman" w:cs="Times New Roman"/>
          <w:b/>
          <w:sz w:val="24"/>
          <w:szCs w:val="24"/>
        </w:rPr>
        <w:t xml:space="preserve"> cual la Nación rinde público homenaje al Maestro en Música Oreste Síndici y al municipio de</w:t>
      </w:r>
      <w:r>
        <w:rPr>
          <w:rFonts w:ascii="Times New Roman" w:eastAsia="Times New Roman" w:hAnsi="Times New Roman" w:cs="Times New Roman"/>
          <w:b/>
          <w:sz w:val="24"/>
          <w:szCs w:val="24"/>
        </w:rPr>
        <w:t>l</w:t>
      </w:r>
      <w:r w:rsidRPr="004E1FCF">
        <w:rPr>
          <w:rFonts w:ascii="Times New Roman" w:eastAsia="Times New Roman" w:hAnsi="Times New Roman" w:cs="Times New Roman"/>
          <w:b/>
          <w:sz w:val="24"/>
          <w:szCs w:val="24"/>
        </w:rPr>
        <w:t xml:space="preserve"> Nilo</w:t>
      </w:r>
      <w:r>
        <w:rPr>
          <w:rFonts w:ascii="Times New Roman" w:eastAsia="Times New Roman" w:hAnsi="Times New Roman" w:cs="Times New Roman"/>
          <w:b/>
          <w:sz w:val="24"/>
          <w:szCs w:val="24"/>
        </w:rPr>
        <w:t xml:space="preserve"> (Cundinamarca)</w:t>
      </w:r>
      <w:r w:rsidRPr="004E1FCF">
        <w:rPr>
          <w:rFonts w:ascii="Times New Roman" w:eastAsia="Times New Roman" w:hAnsi="Times New Roman" w:cs="Times New Roman"/>
          <w:b/>
          <w:sz w:val="24"/>
          <w:szCs w:val="24"/>
        </w:rPr>
        <w:t xml:space="preserve"> y se vincula a la celebración del</w:t>
      </w:r>
      <w:r>
        <w:rPr>
          <w:rFonts w:ascii="Times New Roman" w:eastAsia="Times New Roman" w:hAnsi="Times New Roman" w:cs="Times New Roman"/>
          <w:b/>
          <w:sz w:val="24"/>
          <w:szCs w:val="24"/>
        </w:rPr>
        <w:t xml:space="preserve"> Centenario de la adopción del Himno Nacional de la República de Colombia”</w:t>
      </w:r>
    </w:p>
    <w:p w:rsidR="00EF1D08" w:rsidRPr="004E1FCF" w:rsidRDefault="00EF1D08" w:rsidP="00EF1D08">
      <w:pPr>
        <w:pStyle w:val="Normal1"/>
        <w:spacing w:line="240" w:lineRule="auto"/>
        <w:jc w:val="center"/>
        <w:rPr>
          <w:rFonts w:ascii="Times New Roman" w:eastAsia="Times New Roman" w:hAnsi="Times New Roman" w:cs="Times New Roman"/>
          <w:b/>
          <w:sz w:val="24"/>
          <w:szCs w:val="24"/>
        </w:rPr>
      </w:pPr>
    </w:p>
    <w:p w:rsidR="00EF1D08" w:rsidRDefault="00EF1D08" w:rsidP="00EF1D08">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 </w:t>
      </w:r>
      <w:r w:rsidRPr="004E1FCF">
        <w:rPr>
          <w:rFonts w:ascii="Times New Roman" w:eastAsia="Times New Roman" w:hAnsi="Times New Roman" w:cs="Times New Roman"/>
          <w:sz w:val="24"/>
          <w:szCs w:val="24"/>
        </w:rPr>
        <w:t>La Nación rinde público homenaje</w:t>
      </w:r>
      <w:r>
        <w:rPr>
          <w:rFonts w:ascii="Times New Roman" w:eastAsia="Times New Roman" w:hAnsi="Times New Roman" w:cs="Times New Roman"/>
          <w:sz w:val="24"/>
          <w:szCs w:val="24"/>
        </w:rPr>
        <w:t xml:space="preserve"> </w:t>
      </w:r>
      <w:r w:rsidRPr="004E1FCF">
        <w:rPr>
          <w:rFonts w:ascii="Times New Roman" w:eastAsia="Times New Roman" w:hAnsi="Times New Roman" w:cs="Times New Roman"/>
          <w:sz w:val="24"/>
          <w:szCs w:val="24"/>
        </w:rPr>
        <w:t>al Ma</w:t>
      </w:r>
      <w:r>
        <w:rPr>
          <w:rFonts w:ascii="Times New Roman" w:eastAsia="Times New Roman" w:hAnsi="Times New Roman" w:cs="Times New Roman"/>
          <w:sz w:val="24"/>
          <w:szCs w:val="24"/>
        </w:rPr>
        <w:t xml:space="preserve">estro en Música Oreste Síndici quien compuso en el municipio del Nilo (Cundinamarca) las notas musicales </w:t>
      </w:r>
      <w:bookmarkStart w:id="0" w:name="_GoBack"/>
      <w:bookmarkEnd w:id="0"/>
      <w:r>
        <w:rPr>
          <w:rFonts w:ascii="Times New Roman" w:eastAsia="Times New Roman" w:hAnsi="Times New Roman" w:cs="Times New Roman"/>
          <w:sz w:val="24"/>
          <w:szCs w:val="24"/>
        </w:rPr>
        <w:t xml:space="preserve">del Himno Nacional el cual fue adoptado oficialmente el 18 de octubre de 1920. </w:t>
      </w:r>
    </w:p>
    <w:p w:rsidR="00EF1D08" w:rsidRDefault="00EF1D08" w:rsidP="00EF1D08">
      <w:pPr>
        <w:pStyle w:val="Normal1"/>
        <w:spacing w:line="360" w:lineRule="auto"/>
        <w:jc w:val="both"/>
        <w:rPr>
          <w:rFonts w:ascii="Times New Roman" w:eastAsia="Times New Roman" w:hAnsi="Times New Roman" w:cs="Times New Roman"/>
          <w:sz w:val="24"/>
          <w:szCs w:val="24"/>
        </w:rPr>
      </w:pPr>
      <w:r w:rsidRPr="009D4824">
        <w:rPr>
          <w:rFonts w:ascii="Times New Roman" w:eastAsia="Times New Roman" w:hAnsi="Times New Roman" w:cs="Times New Roman"/>
          <w:b/>
          <w:sz w:val="24"/>
          <w:szCs w:val="24"/>
        </w:rPr>
        <w:t>Artículo 2.</w:t>
      </w:r>
      <w:r w:rsidRPr="009D4824">
        <w:rPr>
          <w:rFonts w:ascii="Times New Roman" w:eastAsia="Times New Roman" w:hAnsi="Times New Roman" w:cs="Times New Roman"/>
          <w:sz w:val="24"/>
          <w:szCs w:val="24"/>
        </w:rPr>
        <w:t xml:space="preserve"> </w:t>
      </w:r>
      <w:r w:rsidRPr="00C93893">
        <w:rPr>
          <w:rFonts w:ascii="Times New Roman" w:eastAsia="Times New Roman" w:hAnsi="Times New Roman" w:cs="Times New Roman"/>
          <w:sz w:val="24"/>
          <w:szCs w:val="24"/>
        </w:rPr>
        <w:t>Que, siendo un hecho histórico relevante para la Nación</w:t>
      </w:r>
      <w:r>
        <w:rPr>
          <w:rFonts w:ascii="Times New Roman" w:eastAsia="Times New Roman" w:hAnsi="Times New Roman" w:cs="Times New Roman"/>
          <w:sz w:val="24"/>
          <w:szCs w:val="24"/>
        </w:rPr>
        <w:t xml:space="preserve">, ríndase tributo de gratitud y admiración </w:t>
      </w:r>
      <w:r w:rsidRPr="00C93893">
        <w:rPr>
          <w:rFonts w:ascii="Times New Roman" w:eastAsia="Times New Roman" w:hAnsi="Times New Roman" w:cs="Times New Roman"/>
          <w:sz w:val="24"/>
          <w:szCs w:val="24"/>
        </w:rPr>
        <w:t>al Maestro Oreste Síndici</w:t>
      </w:r>
      <w:r>
        <w:rPr>
          <w:rFonts w:ascii="Times New Roman" w:eastAsia="Times New Roman" w:hAnsi="Times New Roman" w:cs="Times New Roman"/>
          <w:sz w:val="24"/>
          <w:szCs w:val="24"/>
        </w:rPr>
        <w:t xml:space="preserve"> por componer</w:t>
      </w:r>
      <w:r w:rsidRPr="00C9389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la música del himno nacional. El acto público deberá ser liderado por el Ministerio de Cultura durante la celebración del centenario de su adopción y deberá ser realizado en el municipio del </w:t>
      </w:r>
      <w:r w:rsidRPr="00C93893">
        <w:rPr>
          <w:rFonts w:ascii="Times New Roman" w:eastAsia="Times New Roman" w:hAnsi="Times New Roman" w:cs="Times New Roman"/>
          <w:sz w:val="24"/>
          <w:szCs w:val="24"/>
        </w:rPr>
        <w:t>Nilo (Cundinamarca)</w:t>
      </w:r>
      <w:r>
        <w:rPr>
          <w:rFonts w:ascii="Times New Roman" w:eastAsia="Times New Roman" w:hAnsi="Times New Roman" w:cs="Times New Roman"/>
          <w:sz w:val="24"/>
          <w:szCs w:val="24"/>
        </w:rPr>
        <w:t xml:space="preserve"> </w:t>
      </w:r>
      <w:r w:rsidRPr="003A25EF">
        <w:rPr>
          <w:rFonts w:ascii="Times New Roman" w:eastAsia="Times New Roman" w:hAnsi="Times New Roman" w:cs="Times New Roman"/>
          <w:sz w:val="24"/>
          <w:szCs w:val="24"/>
        </w:rPr>
        <w:t xml:space="preserve">como reconocimiento por haber </w:t>
      </w:r>
      <w:r>
        <w:rPr>
          <w:rFonts w:ascii="Times New Roman" w:eastAsia="Times New Roman" w:hAnsi="Times New Roman" w:cs="Times New Roman"/>
          <w:sz w:val="24"/>
          <w:szCs w:val="24"/>
        </w:rPr>
        <w:t>sido</w:t>
      </w:r>
      <w:r w:rsidRPr="003A25EF">
        <w:rPr>
          <w:rFonts w:ascii="Times New Roman" w:eastAsia="Times New Roman" w:hAnsi="Times New Roman" w:cs="Times New Roman"/>
          <w:sz w:val="24"/>
          <w:szCs w:val="24"/>
        </w:rPr>
        <w:t xml:space="preserve"> cuna musical de nuestro símbolo patrio.</w:t>
      </w:r>
    </w:p>
    <w:p w:rsidR="00EF1D08" w:rsidRPr="00DE0C74" w:rsidRDefault="00EF1D08" w:rsidP="00EF1D08">
      <w:pPr>
        <w:pStyle w:val="Normal1"/>
        <w:spacing w:line="360" w:lineRule="auto"/>
        <w:jc w:val="both"/>
        <w:rPr>
          <w:rFonts w:ascii="Times New Roman" w:eastAsia="Times New Roman" w:hAnsi="Times New Roman" w:cs="Times New Roman"/>
          <w:b/>
          <w:sz w:val="24"/>
          <w:szCs w:val="24"/>
        </w:rPr>
      </w:pPr>
      <w:r w:rsidRPr="00DE0C74">
        <w:rPr>
          <w:rFonts w:ascii="Times New Roman" w:eastAsia="Times New Roman" w:hAnsi="Times New Roman" w:cs="Times New Roman"/>
          <w:b/>
          <w:sz w:val="24"/>
          <w:szCs w:val="24"/>
        </w:rPr>
        <w:t>Artículo 3.</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El Ministerio de Relaciones Exteriores de Colombia desarrollará los trámites necesarios con las autoridades competentes de la República Italiana (país de origen del Maestro </w:t>
      </w:r>
      <w:proofErr w:type="spellStart"/>
      <w:r>
        <w:rPr>
          <w:rFonts w:ascii="Times New Roman" w:eastAsia="Times New Roman" w:hAnsi="Times New Roman" w:cs="Times New Roman"/>
          <w:sz w:val="24"/>
          <w:szCs w:val="24"/>
        </w:rPr>
        <w:t>Sindici</w:t>
      </w:r>
      <w:proofErr w:type="spellEnd"/>
      <w:r>
        <w:rPr>
          <w:rFonts w:ascii="Times New Roman" w:eastAsia="Times New Roman" w:hAnsi="Times New Roman" w:cs="Times New Roman"/>
          <w:sz w:val="24"/>
          <w:szCs w:val="24"/>
        </w:rPr>
        <w:t>), tendiente a crear un programa para hermanar las acciones desarrolladas por el país y el municipio con el propósito de fomentar la educación en artes y música.</w:t>
      </w:r>
    </w:p>
    <w:p w:rsidR="00EF1D08" w:rsidRPr="0078262B" w:rsidRDefault="00EF1D08" w:rsidP="00EF1D08">
      <w:pPr>
        <w:pStyle w:val="Normal1"/>
        <w:tabs>
          <w:tab w:val="left" w:pos="3080"/>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Artículo 4. </w:t>
      </w:r>
      <w:r w:rsidRPr="0012163E">
        <w:rPr>
          <w:rFonts w:ascii="Times New Roman" w:eastAsia="Times New Roman" w:hAnsi="Times New Roman" w:cs="Times New Roman"/>
          <w:sz w:val="24"/>
          <w:szCs w:val="24"/>
          <w:lang w:val="es-ES_tradnl"/>
        </w:rPr>
        <w:t xml:space="preserve">Autorícese al Gobierno nacional para que incorpore dentro del Presupuesto General de la </w:t>
      </w:r>
      <w:r>
        <w:rPr>
          <w:rFonts w:ascii="Times New Roman" w:eastAsia="Times New Roman" w:hAnsi="Times New Roman" w:cs="Times New Roman"/>
          <w:sz w:val="24"/>
          <w:szCs w:val="24"/>
          <w:lang w:val="es-ES_tradnl"/>
        </w:rPr>
        <w:t>Nación las partidas presupuesta</w:t>
      </w:r>
      <w:r w:rsidRPr="0012163E">
        <w:rPr>
          <w:rFonts w:ascii="Times New Roman" w:eastAsia="Times New Roman" w:hAnsi="Times New Roman" w:cs="Times New Roman"/>
          <w:sz w:val="24"/>
          <w:szCs w:val="24"/>
          <w:lang w:val="es-ES_tradnl"/>
        </w:rPr>
        <w:t>les necesarias, con el fin de que se lleve a cabo el cumplimento de las disposiciones establecidas en la presente ley</w:t>
      </w:r>
      <w:r>
        <w:rPr>
          <w:rFonts w:ascii="Times New Roman" w:eastAsia="Times New Roman" w:hAnsi="Times New Roman" w:cs="Times New Roman"/>
          <w:sz w:val="24"/>
          <w:szCs w:val="24"/>
          <w:lang w:val="es-ES_tradnl"/>
        </w:rPr>
        <w:t>.</w:t>
      </w:r>
    </w:p>
    <w:p w:rsidR="00EF1D08" w:rsidRDefault="00EF1D08" w:rsidP="00EF1D08">
      <w:pPr>
        <w:pStyle w:val="Normal1"/>
        <w:tabs>
          <w:tab w:val="left" w:pos="3080"/>
        </w:tabs>
        <w:spacing w:after="0" w:line="360" w:lineRule="auto"/>
        <w:jc w:val="both"/>
        <w:rPr>
          <w:rFonts w:ascii="Times New Roman" w:eastAsia="Times New Roman" w:hAnsi="Times New Roman" w:cs="Times New Roman"/>
          <w:b/>
          <w:sz w:val="24"/>
          <w:szCs w:val="24"/>
        </w:rPr>
      </w:pPr>
    </w:p>
    <w:p w:rsidR="00EF1D08" w:rsidRPr="00120610" w:rsidRDefault="00EF1D08" w:rsidP="00120610">
      <w:pPr>
        <w:pStyle w:val="Normal1"/>
        <w:tabs>
          <w:tab w:val="left" w:pos="3080"/>
        </w:tabs>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Artículo 5</w:t>
      </w:r>
      <w:r w:rsidRPr="00150450">
        <w:rPr>
          <w:rFonts w:ascii="Times New Roman" w:eastAsia="Times New Roman" w:hAnsi="Times New Roman" w:cs="Times New Roman"/>
          <w:b/>
          <w:sz w:val="24"/>
          <w:szCs w:val="24"/>
        </w:rPr>
        <w:t xml:space="preserve">. </w:t>
      </w:r>
      <w:r w:rsidRPr="00191B33">
        <w:rPr>
          <w:rFonts w:ascii="Times New Roman" w:eastAsia="Times New Roman" w:hAnsi="Times New Roman" w:cs="Times New Roman"/>
          <w:sz w:val="24"/>
          <w:szCs w:val="24"/>
        </w:rPr>
        <w:t>Esta ley rige a partir de la fecha de su promulgación.</w:t>
      </w:r>
    </w:p>
    <w:p w:rsidR="00120610" w:rsidRDefault="00120610" w:rsidP="00120610">
      <w:pPr>
        <w:jc w:val="both"/>
        <w:rPr>
          <w:rFonts w:ascii="Times New Roman" w:eastAsia="Arial" w:hAnsi="Times New Roman" w:cs="Times New Roman"/>
          <w:sz w:val="24"/>
          <w:szCs w:val="24"/>
        </w:rPr>
      </w:pPr>
    </w:p>
    <w:p w:rsidR="0059784D" w:rsidRDefault="0059784D" w:rsidP="0059784D">
      <w:pPr>
        <w:pStyle w:val="NormalWeb"/>
        <w:spacing w:after="0"/>
        <w:jc w:val="both"/>
      </w:pPr>
      <w:r>
        <w:rPr>
          <w:color w:val="000000"/>
        </w:rPr>
        <w:t>De</w:t>
      </w:r>
      <w:r w:rsidR="00AE4FBE">
        <w:rPr>
          <w:color w:val="000000"/>
        </w:rPr>
        <w:t xml:space="preserve"> </w:t>
      </w:r>
      <w:r>
        <w:rPr>
          <w:color w:val="000000"/>
        </w:rPr>
        <w:t>l</w:t>
      </w:r>
      <w:r w:rsidR="00AE4FBE">
        <w:rPr>
          <w:color w:val="000000"/>
        </w:rPr>
        <w:t>as y los</w:t>
      </w:r>
      <w:r>
        <w:rPr>
          <w:color w:val="000000"/>
        </w:rPr>
        <w:t xml:space="preserve"> Congresista</w:t>
      </w:r>
      <w:r w:rsidR="00AE4FBE">
        <w:rPr>
          <w:color w:val="000000"/>
        </w:rPr>
        <w:t>s</w:t>
      </w:r>
      <w:r>
        <w:rPr>
          <w:color w:val="000000"/>
        </w:rPr>
        <w:t>,</w:t>
      </w:r>
    </w:p>
    <w:p w:rsidR="00120610" w:rsidRDefault="00120610" w:rsidP="00120610">
      <w:pPr>
        <w:jc w:val="both"/>
        <w:rPr>
          <w:rFonts w:ascii="Times New Roman" w:eastAsia="Arial" w:hAnsi="Times New Roman" w:cs="Times New Roman"/>
          <w:b/>
          <w:i/>
          <w:sz w:val="24"/>
          <w:szCs w:val="24"/>
          <w:u w:val="single"/>
        </w:rPr>
      </w:pPr>
    </w:p>
    <w:p w:rsidR="00120610" w:rsidRPr="00F06138" w:rsidRDefault="00120610" w:rsidP="00120610">
      <w:pPr>
        <w:jc w:val="both"/>
        <w:rPr>
          <w:rFonts w:ascii="Times New Roman" w:eastAsia="Arial" w:hAnsi="Times New Roman" w:cs="Times New Roman"/>
          <w:b/>
          <w:i/>
          <w:sz w:val="24"/>
          <w:szCs w:val="24"/>
          <w:u w:val="single"/>
        </w:rPr>
      </w:pPr>
    </w:p>
    <w:p w:rsidR="00120610" w:rsidRPr="00F06138" w:rsidRDefault="00120610" w:rsidP="00120610">
      <w:pPr>
        <w:spacing w:after="0"/>
        <w:jc w:val="both"/>
        <w:rPr>
          <w:rFonts w:ascii="Times New Roman" w:eastAsia="Arial" w:hAnsi="Times New Roman" w:cs="Times New Roman"/>
          <w:b/>
          <w:sz w:val="24"/>
          <w:szCs w:val="24"/>
        </w:rPr>
      </w:pPr>
      <w:r w:rsidRPr="00F06138">
        <w:rPr>
          <w:rFonts w:ascii="Times New Roman" w:eastAsia="Arial" w:hAnsi="Times New Roman" w:cs="Times New Roman"/>
          <w:b/>
          <w:sz w:val="24"/>
          <w:szCs w:val="24"/>
        </w:rPr>
        <w:t xml:space="preserve">Antonio Sanguino Páez    </w:t>
      </w:r>
      <w:r w:rsidRPr="00F06138">
        <w:rPr>
          <w:rFonts w:ascii="Times New Roman" w:eastAsia="Arial" w:hAnsi="Times New Roman" w:cs="Times New Roman"/>
          <w:b/>
          <w:sz w:val="24"/>
          <w:szCs w:val="24"/>
        </w:rPr>
        <w:tab/>
      </w:r>
      <w:r w:rsidRPr="00F06138">
        <w:rPr>
          <w:rFonts w:ascii="Times New Roman" w:eastAsia="Arial" w:hAnsi="Times New Roman" w:cs="Times New Roman"/>
          <w:b/>
          <w:sz w:val="24"/>
          <w:szCs w:val="24"/>
        </w:rPr>
        <w:tab/>
      </w:r>
      <w:r w:rsidRPr="00F06138">
        <w:rPr>
          <w:rFonts w:ascii="Times New Roman" w:eastAsia="Arial" w:hAnsi="Times New Roman" w:cs="Times New Roman"/>
          <w:b/>
          <w:sz w:val="24"/>
          <w:szCs w:val="24"/>
        </w:rPr>
        <w:tab/>
      </w:r>
    </w:p>
    <w:p w:rsidR="00120610" w:rsidRPr="00F06138" w:rsidRDefault="00120610" w:rsidP="00120610">
      <w:pPr>
        <w:spacing w:after="0"/>
        <w:jc w:val="both"/>
        <w:rPr>
          <w:rFonts w:ascii="Times New Roman" w:eastAsia="Arial" w:hAnsi="Times New Roman" w:cs="Times New Roman"/>
          <w:sz w:val="24"/>
          <w:szCs w:val="24"/>
        </w:rPr>
      </w:pPr>
      <w:r w:rsidRPr="00F06138">
        <w:rPr>
          <w:rFonts w:ascii="Times New Roman" w:eastAsia="Arial" w:hAnsi="Times New Roman" w:cs="Times New Roman"/>
          <w:sz w:val="24"/>
          <w:szCs w:val="24"/>
        </w:rPr>
        <w:t>Senador de la República</w:t>
      </w:r>
      <w:r w:rsidRPr="00F06138">
        <w:rPr>
          <w:rFonts w:ascii="Times New Roman" w:eastAsia="Arial" w:hAnsi="Times New Roman" w:cs="Times New Roman"/>
          <w:sz w:val="24"/>
          <w:szCs w:val="24"/>
        </w:rPr>
        <w:tab/>
      </w:r>
      <w:r>
        <w:rPr>
          <w:rFonts w:ascii="Times New Roman" w:eastAsia="Arial" w:hAnsi="Times New Roman" w:cs="Times New Roman"/>
          <w:sz w:val="24"/>
          <w:szCs w:val="24"/>
        </w:rPr>
        <w:t xml:space="preserve">    </w:t>
      </w:r>
      <w:r>
        <w:rPr>
          <w:rFonts w:ascii="Times New Roman" w:eastAsia="Arial" w:hAnsi="Times New Roman" w:cs="Times New Roman"/>
          <w:sz w:val="24"/>
          <w:szCs w:val="24"/>
        </w:rPr>
        <w:tab/>
      </w:r>
    </w:p>
    <w:p w:rsidR="000155CC" w:rsidRDefault="00120610" w:rsidP="00120610">
      <w:pPr>
        <w:rPr>
          <w:rFonts w:ascii="Times New Roman" w:eastAsia="Arial" w:hAnsi="Times New Roman" w:cs="Times New Roman"/>
          <w:sz w:val="24"/>
          <w:szCs w:val="24"/>
        </w:rPr>
      </w:pPr>
      <w:r w:rsidRPr="00F06138">
        <w:rPr>
          <w:rFonts w:ascii="Times New Roman" w:eastAsia="Arial" w:hAnsi="Times New Roman" w:cs="Times New Roman"/>
          <w:sz w:val="24"/>
          <w:szCs w:val="24"/>
        </w:rPr>
        <w:t xml:space="preserve">Alianza Verde    </w:t>
      </w:r>
    </w:p>
    <w:p w:rsidR="00AE4FBE" w:rsidRDefault="00AE4FBE" w:rsidP="00120610">
      <w:pPr>
        <w:rPr>
          <w:rFonts w:ascii="Times New Roman" w:eastAsia="Arial" w:hAnsi="Times New Roman" w:cs="Times New Roman"/>
          <w:sz w:val="24"/>
          <w:szCs w:val="24"/>
        </w:rPr>
      </w:pPr>
    </w:p>
    <w:p w:rsidR="00AE4FBE" w:rsidRDefault="00AE4FBE" w:rsidP="00120610">
      <w:pPr>
        <w:rPr>
          <w:rFonts w:ascii="Times New Roman" w:eastAsia="Arial" w:hAnsi="Times New Roman" w:cs="Times New Roman"/>
          <w:sz w:val="24"/>
          <w:szCs w:val="24"/>
        </w:rPr>
      </w:pPr>
    </w:p>
    <w:p w:rsidR="00AE4FBE" w:rsidRDefault="00AE4FBE" w:rsidP="00120610">
      <w:pPr>
        <w:rPr>
          <w:rFonts w:ascii="Times New Roman" w:eastAsia="Times New Roman" w:hAnsi="Times New Roman" w:cs="Times New Roman"/>
          <w:b/>
          <w:sz w:val="24"/>
          <w:szCs w:val="24"/>
        </w:rPr>
      </w:pPr>
    </w:p>
    <w:p w:rsidR="00C71D2C" w:rsidRPr="00C71D2C" w:rsidRDefault="00C71D2C" w:rsidP="00C71D2C">
      <w:pPr>
        <w:jc w:val="center"/>
        <w:rPr>
          <w:rFonts w:ascii="Times New Roman" w:eastAsia="Arial" w:hAnsi="Times New Roman" w:cs="Times New Roman"/>
          <w:sz w:val="24"/>
          <w:szCs w:val="24"/>
        </w:rPr>
      </w:pPr>
      <w:r w:rsidRPr="00F06138">
        <w:rPr>
          <w:rFonts w:ascii="Times New Roman" w:eastAsia="Times New Roman" w:hAnsi="Times New Roman" w:cs="Times New Roman"/>
          <w:b/>
          <w:sz w:val="24"/>
          <w:szCs w:val="24"/>
        </w:rPr>
        <w:lastRenderedPageBreak/>
        <w:t>EXPOSICIÓN DE MOTIVOS</w:t>
      </w:r>
    </w:p>
    <w:p w:rsidR="008C1EB8" w:rsidRDefault="0012163E" w:rsidP="00EF1D08">
      <w:pPr>
        <w:pStyle w:val="Normal1"/>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r w:rsidR="00EF1D08">
        <w:rPr>
          <w:rFonts w:ascii="Times New Roman" w:eastAsia="Times New Roman" w:hAnsi="Times New Roman" w:cs="Times New Roman"/>
          <w:b/>
          <w:sz w:val="24"/>
          <w:szCs w:val="24"/>
        </w:rPr>
        <w:t>“Por el</w:t>
      </w:r>
      <w:r w:rsidR="00EF1D08" w:rsidRPr="004E1FCF">
        <w:rPr>
          <w:rFonts w:ascii="Times New Roman" w:eastAsia="Times New Roman" w:hAnsi="Times New Roman" w:cs="Times New Roman"/>
          <w:b/>
          <w:sz w:val="24"/>
          <w:szCs w:val="24"/>
        </w:rPr>
        <w:t xml:space="preserve"> cual la Nación rinde público homenaje al Maestro en Música Oreste Síndici y al municipio de</w:t>
      </w:r>
      <w:r w:rsidR="00EF1D08">
        <w:rPr>
          <w:rFonts w:ascii="Times New Roman" w:eastAsia="Times New Roman" w:hAnsi="Times New Roman" w:cs="Times New Roman"/>
          <w:b/>
          <w:sz w:val="24"/>
          <w:szCs w:val="24"/>
        </w:rPr>
        <w:t>l</w:t>
      </w:r>
      <w:r w:rsidR="00EF1D08" w:rsidRPr="004E1FCF">
        <w:rPr>
          <w:rFonts w:ascii="Times New Roman" w:eastAsia="Times New Roman" w:hAnsi="Times New Roman" w:cs="Times New Roman"/>
          <w:b/>
          <w:sz w:val="24"/>
          <w:szCs w:val="24"/>
        </w:rPr>
        <w:t xml:space="preserve"> Nilo</w:t>
      </w:r>
      <w:r w:rsidR="00EF1D08">
        <w:rPr>
          <w:rFonts w:ascii="Times New Roman" w:eastAsia="Times New Roman" w:hAnsi="Times New Roman" w:cs="Times New Roman"/>
          <w:b/>
          <w:sz w:val="24"/>
          <w:szCs w:val="24"/>
        </w:rPr>
        <w:t xml:space="preserve"> (Cundinamarca)</w:t>
      </w:r>
      <w:r w:rsidR="00EF1D08" w:rsidRPr="004E1FCF">
        <w:rPr>
          <w:rFonts w:ascii="Times New Roman" w:eastAsia="Times New Roman" w:hAnsi="Times New Roman" w:cs="Times New Roman"/>
          <w:b/>
          <w:sz w:val="24"/>
          <w:szCs w:val="24"/>
        </w:rPr>
        <w:t xml:space="preserve"> y se vincula a la celebración del</w:t>
      </w:r>
      <w:r w:rsidR="00EF1D08">
        <w:rPr>
          <w:rFonts w:ascii="Times New Roman" w:eastAsia="Times New Roman" w:hAnsi="Times New Roman" w:cs="Times New Roman"/>
          <w:b/>
          <w:sz w:val="24"/>
          <w:szCs w:val="24"/>
        </w:rPr>
        <w:t xml:space="preserve"> Centenario de la adopción del Himno Nacional de la República de Colombia”</w:t>
      </w:r>
    </w:p>
    <w:p w:rsidR="00767EB9" w:rsidRDefault="00767EB9" w:rsidP="00767EB9">
      <w:pPr>
        <w:pStyle w:val="Prrafodelista"/>
        <w:numPr>
          <w:ilvl w:val="0"/>
          <w:numId w:val="23"/>
        </w:numPr>
        <w:jc w:val="both"/>
        <w:rPr>
          <w:rFonts w:ascii="Times New Roman" w:eastAsia="Times New Roman" w:hAnsi="Times New Roman" w:cs="Times New Roman"/>
          <w:b/>
          <w:sz w:val="24"/>
          <w:szCs w:val="24"/>
        </w:rPr>
      </w:pPr>
      <w:r w:rsidRPr="00767EB9">
        <w:rPr>
          <w:rFonts w:ascii="Times New Roman" w:eastAsia="Times New Roman" w:hAnsi="Times New Roman" w:cs="Times New Roman"/>
          <w:b/>
          <w:sz w:val="24"/>
          <w:szCs w:val="24"/>
        </w:rPr>
        <w:t>ANTECEDENTES</w:t>
      </w:r>
    </w:p>
    <w:p w:rsidR="00A02FFE" w:rsidRDefault="00B94A53" w:rsidP="00AE4FBE">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El presente Proyecto de Ley es radicado </w:t>
      </w:r>
      <w:r w:rsidR="00120610">
        <w:rPr>
          <w:rFonts w:ascii="Times New Roman" w:eastAsia="Times New Roman" w:hAnsi="Times New Roman" w:cs="Times New Roman"/>
          <w:sz w:val="24"/>
          <w:szCs w:val="24"/>
        </w:rPr>
        <w:t>p</w:t>
      </w:r>
      <w:r w:rsidR="00120610" w:rsidRPr="00B94A53">
        <w:rPr>
          <w:rFonts w:ascii="Times New Roman" w:eastAsia="Times New Roman" w:hAnsi="Times New Roman" w:cs="Times New Roman"/>
          <w:sz w:val="24"/>
          <w:szCs w:val="24"/>
        </w:rPr>
        <w:t>or primera</w:t>
      </w:r>
      <w:r w:rsidR="00120610">
        <w:rPr>
          <w:rFonts w:ascii="Times New Roman" w:eastAsia="Times New Roman" w:hAnsi="Times New Roman" w:cs="Times New Roman"/>
          <w:sz w:val="24"/>
          <w:szCs w:val="24"/>
        </w:rPr>
        <w:t xml:space="preserve"> vez </w:t>
      </w:r>
      <w:r>
        <w:rPr>
          <w:rFonts w:ascii="Times New Roman" w:eastAsia="Times New Roman" w:hAnsi="Times New Roman" w:cs="Times New Roman"/>
          <w:sz w:val="24"/>
          <w:szCs w:val="24"/>
        </w:rPr>
        <w:t xml:space="preserve">ante el Congreso de la República. </w:t>
      </w:r>
      <w:r w:rsidR="00120610">
        <w:rPr>
          <w:rFonts w:ascii="Times New Roman" w:eastAsia="Times New Roman" w:hAnsi="Times New Roman" w:cs="Times New Roman"/>
          <w:color w:val="000000"/>
          <w:sz w:val="24"/>
          <w:szCs w:val="24"/>
        </w:rPr>
        <w:t>La iniciativa puesta</w:t>
      </w:r>
      <w:r w:rsidR="00A02FFE" w:rsidRPr="00A02FFE">
        <w:rPr>
          <w:rFonts w:ascii="Times New Roman" w:eastAsia="Times New Roman" w:hAnsi="Times New Roman" w:cs="Times New Roman"/>
          <w:color w:val="000000"/>
          <w:sz w:val="24"/>
          <w:szCs w:val="24"/>
        </w:rPr>
        <w:t xml:space="preserve"> a consideración del Congreso de la República, es un recono</w:t>
      </w:r>
      <w:r w:rsidR="00A02FFE">
        <w:rPr>
          <w:rFonts w:ascii="Times New Roman" w:eastAsia="Times New Roman" w:hAnsi="Times New Roman" w:cs="Times New Roman"/>
          <w:color w:val="000000"/>
          <w:sz w:val="24"/>
          <w:szCs w:val="24"/>
        </w:rPr>
        <w:t>cimiento al invaluable aporte de</w:t>
      </w:r>
      <w:r w:rsidR="00A02FFE" w:rsidRPr="00A02FFE">
        <w:rPr>
          <w:rFonts w:ascii="Times New Roman" w:eastAsia="Times New Roman" w:hAnsi="Times New Roman" w:cs="Times New Roman"/>
          <w:color w:val="000000"/>
          <w:sz w:val="24"/>
          <w:szCs w:val="24"/>
        </w:rPr>
        <w:t>l</w:t>
      </w:r>
      <w:r w:rsidR="00A02FFE" w:rsidRPr="00A02FFE">
        <w:rPr>
          <w:rFonts w:ascii="Times New Roman" w:eastAsia="Times New Roman" w:hAnsi="Times New Roman" w:cs="Times New Roman"/>
          <w:sz w:val="24"/>
          <w:szCs w:val="24"/>
        </w:rPr>
        <w:t xml:space="preserve"> </w:t>
      </w:r>
      <w:r w:rsidR="00A02FFE">
        <w:rPr>
          <w:rFonts w:ascii="Times New Roman" w:eastAsia="Times New Roman" w:hAnsi="Times New Roman" w:cs="Times New Roman"/>
          <w:sz w:val="24"/>
          <w:szCs w:val="24"/>
        </w:rPr>
        <w:t xml:space="preserve">Maestro en Música Oreste Síndici y el </w:t>
      </w:r>
      <w:r w:rsidR="00A02FFE" w:rsidRPr="008C1EB8">
        <w:rPr>
          <w:rFonts w:ascii="Times New Roman" w:eastAsia="Times New Roman" w:hAnsi="Times New Roman" w:cs="Times New Roman"/>
          <w:sz w:val="24"/>
          <w:szCs w:val="24"/>
        </w:rPr>
        <w:t>municipio de Nilo</w:t>
      </w:r>
      <w:r w:rsidR="00A02FFE" w:rsidRPr="00A02FFE">
        <w:rPr>
          <w:rFonts w:ascii="Times New Roman" w:eastAsia="Times New Roman" w:hAnsi="Times New Roman" w:cs="Times New Roman"/>
          <w:color w:val="000000"/>
          <w:sz w:val="24"/>
          <w:szCs w:val="24"/>
        </w:rPr>
        <w:t xml:space="preserve"> en la construcción de la historia y cultura nacional. El proyecto</w:t>
      </w:r>
      <w:r w:rsidR="0059784D">
        <w:rPr>
          <w:rFonts w:ascii="Times New Roman" w:eastAsia="Times New Roman" w:hAnsi="Times New Roman" w:cs="Times New Roman"/>
          <w:color w:val="000000"/>
          <w:sz w:val="24"/>
          <w:szCs w:val="24"/>
        </w:rPr>
        <w:t xml:space="preserve"> responde a las múltiples solicitudes de líderes y habitantes del municipio del Nilo – Cundi</w:t>
      </w:r>
      <w:r w:rsidR="00E5437C">
        <w:rPr>
          <w:rFonts w:ascii="Times New Roman" w:eastAsia="Times New Roman" w:hAnsi="Times New Roman" w:cs="Times New Roman"/>
          <w:color w:val="000000"/>
          <w:sz w:val="24"/>
          <w:szCs w:val="24"/>
        </w:rPr>
        <w:t>na</w:t>
      </w:r>
      <w:r w:rsidR="0059784D">
        <w:rPr>
          <w:rFonts w:ascii="Times New Roman" w:eastAsia="Times New Roman" w:hAnsi="Times New Roman" w:cs="Times New Roman"/>
          <w:color w:val="000000"/>
          <w:sz w:val="24"/>
          <w:szCs w:val="24"/>
        </w:rPr>
        <w:t xml:space="preserve">marca, quienes con el apoyo de Patricia Triviño, decidieron organizarse para gestionar lo que se propone en la presente iniciativa. </w:t>
      </w:r>
    </w:p>
    <w:p w:rsidR="008C1EB8" w:rsidRPr="00A02FFE" w:rsidRDefault="00D92DA5" w:rsidP="00A02FFE">
      <w:pPr>
        <w:pStyle w:val="Prrafodelista"/>
        <w:numPr>
          <w:ilvl w:val="0"/>
          <w:numId w:val="23"/>
        </w:numPr>
        <w:jc w:val="both"/>
        <w:rPr>
          <w:rFonts w:ascii="Times New Roman" w:eastAsia="Times New Roman" w:hAnsi="Times New Roman" w:cs="Times New Roman"/>
          <w:b/>
          <w:sz w:val="24"/>
          <w:szCs w:val="24"/>
        </w:rPr>
      </w:pPr>
      <w:r w:rsidRPr="00A02FFE">
        <w:rPr>
          <w:rFonts w:ascii="Times New Roman" w:eastAsia="Times New Roman" w:hAnsi="Times New Roman" w:cs="Times New Roman"/>
          <w:b/>
          <w:sz w:val="24"/>
          <w:szCs w:val="24"/>
        </w:rPr>
        <w:t>OBJETO</w:t>
      </w:r>
    </w:p>
    <w:p w:rsidR="00767EB9" w:rsidRPr="00DB69B2" w:rsidRDefault="00B94A53" w:rsidP="00AE4F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objet</w:t>
      </w:r>
      <w:r w:rsidR="008C1EB8" w:rsidRPr="008C1EB8">
        <w:rPr>
          <w:rFonts w:ascii="Times New Roman" w:eastAsia="Times New Roman" w:hAnsi="Times New Roman" w:cs="Times New Roman"/>
          <w:sz w:val="24"/>
          <w:szCs w:val="24"/>
        </w:rPr>
        <w:t>o de la presente iniciativa es c</w:t>
      </w:r>
      <w:r w:rsidR="00A02FFE">
        <w:rPr>
          <w:rFonts w:ascii="Times New Roman" w:eastAsia="Times New Roman" w:hAnsi="Times New Roman" w:cs="Times New Roman"/>
          <w:sz w:val="24"/>
          <w:szCs w:val="24"/>
        </w:rPr>
        <w:t>onmemorar al Maestro en Música</w:t>
      </w:r>
      <w:r w:rsidR="008C1EB8" w:rsidRPr="008C1EB8">
        <w:rPr>
          <w:rFonts w:ascii="Times New Roman" w:eastAsia="Times New Roman" w:hAnsi="Times New Roman" w:cs="Times New Roman"/>
          <w:sz w:val="24"/>
          <w:szCs w:val="24"/>
        </w:rPr>
        <w:t xml:space="preserve"> Oreste Síndici y al municipio de Nilo por su relevancia en la creación del Himno Nacional de la Republica de Colombia. </w:t>
      </w:r>
      <w:r w:rsidR="008C1EB8">
        <w:rPr>
          <w:rFonts w:ascii="Times New Roman" w:eastAsia="Times New Roman" w:hAnsi="Times New Roman" w:cs="Times New Roman"/>
          <w:sz w:val="24"/>
          <w:szCs w:val="24"/>
        </w:rPr>
        <w:t xml:space="preserve">Además, este proyecto de Ley </w:t>
      </w:r>
      <w:r w:rsidR="008C1EB8" w:rsidRPr="008C1EB8">
        <w:rPr>
          <w:rFonts w:ascii="Times New Roman" w:eastAsia="Times New Roman" w:hAnsi="Times New Roman" w:cs="Times New Roman"/>
          <w:sz w:val="24"/>
          <w:szCs w:val="24"/>
        </w:rPr>
        <w:t xml:space="preserve">busca resaltar uno de los hitos históricos colombianos más relevantes </w:t>
      </w:r>
      <w:r w:rsidR="008C1EB8">
        <w:rPr>
          <w:rFonts w:ascii="Times New Roman" w:eastAsia="Times New Roman" w:hAnsi="Times New Roman" w:cs="Times New Roman"/>
          <w:sz w:val="24"/>
          <w:szCs w:val="24"/>
        </w:rPr>
        <w:t>como lo</w:t>
      </w:r>
      <w:r w:rsidR="008C1EB8" w:rsidRPr="008C1EB8">
        <w:rPr>
          <w:rFonts w:ascii="Times New Roman" w:eastAsia="Times New Roman" w:hAnsi="Times New Roman" w:cs="Times New Roman"/>
          <w:sz w:val="24"/>
          <w:szCs w:val="24"/>
        </w:rPr>
        <w:t xml:space="preserve"> es la creación del Himno Nacional, así contribuyendo al fortalecimiento de la identidad nacional y el sentido patrio. </w:t>
      </w:r>
    </w:p>
    <w:p w:rsidR="00767EB9" w:rsidRDefault="00767EB9" w:rsidP="00767EB9">
      <w:pPr>
        <w:pStyle w:val="Prrafodelista"/>
        <w:numPr>
          <w:ilvl w:val="0"/>
          <w:numId w:val="23"/>
        </w:numPr>
        <w:jc w:val="both"/>
        <w:rPr>
          <w:rFonts w:ascii="Times New Roman" w:eastAsia="Times New Roman" w:hAnsi="Times New Roman" w:cs="Times New Roman"/>
          <w:b/>
          <w:color w:val="000000"/>
          <w:sz w:val="24"/>
          <w:szCs w:val="24"/>
        </w:rPr>
      </w:pPr>
      <w:r w:rsidRPr="00767EB9">
        <w:rPr>
          <w:rFonts w:ascii="Times New Roman" w:eastAsia="Times New Roman" w:hAnsi="Times New Roman" w:cs="Times New Roman"/>
          <w:b/>
          <w:color w:val="000000"/>
          <w:sz w:val="24"/>
          <w:szCs w:val="24"/>
        </w:rPr>
        <w:t>CONVENIENCIA Y NECESIDAD DEL PROYECTO DE LEY</w:t>
      </w:r>
    </w:p>
    <w:p w:rsidR="00AE4FBE" w:rsidRDefault="00AE4FBE" w:rsidP="00AE4FBE">
      <w:pPr>
        <w:pStyle w:val="Prrafodelista"/>
        <w:ind w:left="1080"/>
        <w:jc w:val="both"/>
        <w:rPr>
          <w:rFonts w:ascii="Times New Roman" w:eastAsia="Times New Roman" w:hAnsi="Times New Roman" w:cs="Times New Roman"/>
          <w:b/>
          <w:color w:val="000000"/>
          <w:sz w:val="24"/>
          <w:szCs w:val="24"/>
        </w:rPr>
      </w:pPr>
    </w:p>
    <w:p w:rsidR="008C1EB8" w:rsidRPr="00AE4FBE" w:rsidRDefault="008C1EB8" w:rsidP="00AE4FBE">
      <w:pPr>
        <w:pStyle w:val="Prrafodelista"/>
        <w:numPr>
          <w:ilvl w:val="0"/>
          <w:numId w:val="33"/>
        </w:numPr>
        <w:jc w:val="both"/>
        <w:rPr>
          <w:rFonts w:ascii="Times New Roman" w:eastAsia="Times New Roman" w:hAnsi="Times New Roman" w:cs="Times New Roman"/>
          <w:sz w:val="24"/>
          <w:szCs w:val="24"/>
        </w:rPr>
      </w:pPr>
      <w:r w:rsidRPr="00AE4FBE">
        <w:rPr>
          <w:rFonts w:ascii="Times New Roman" w:eastAsia="Times New Roman" w:hAnsi="Times New Roman" w:cs="Times New Roman"/>
          <w:b/>
          <w:sz w:val="24"/>
          <w:szCs w:val="24"/>
        </w:rPr>
        <w:t xml:space="preserve">Biografía de </w:t>
      </w:r>
      <w:proofErr w:type="spellStart"/>
      <w:r w:rsidRPr="00AE4FBE">
        <w:rPr>
          <w:rFonts w:ascii="Times New Roman" w:eastAsia="Times New Roman" w:hAnsi="Times New Roman" w:cs="Times New Roman"/>
          <w:b/>
          <w:sz w:val="24"/>
          <w:szCs w:val="24"/>
        </w:rPr>
        <w:t>Oreste</w:t>
      </w:r>
      <w:proofErr w:type="spellEnd"/>
      <w:r w:rsidRPr="00AE4FBE">
        <w:rPr>
          <w:rFonts w:ascii="Times New Roman" w:eastAsia="Times New Roman" w:hAnsi="Times New Roman" w:cs="Times New Roman"/>
          <w:b/>
          <w:sz w:val="24"/>
          <w:szCs w:val="24"/>
        </w:rPr>
        <w:t xml:space="preserve"> </w:t>
      </w:r>
      <w:proofErr w:type="spellStart"/>
      <w:r w:rsidRPr="00AE4FBE">
        <w:rPr>
          <w:rFonts w:ascii="Times New Roman" w:eastAsia="Times New Roman" w:hAnsi="Times New Roman" w:cs="Times New Roman"/>
          <w:b/>
          <w:sz w:val="24"/>
          <w:szCs w:val="24"/>
        </w:rPr>
        <w:t>Síndici</w:t>
      </w:r>
      <w:proofErr w:type="spellEnd"/>
    </w:p>
    <w:p w:rsidR="008C1EB8" w:rsidRPr="008C1EB8" w:rsidRDefault="008C1EB8" w:rsidP="00AE4FBE">
      <w:pPr>
        <w:jc w:val="both"/>
        <w:rPr>
          <w:rFonts w:ascii="Times New Roman" w:eastAsia="Times New Roman" w:hAnsi="Times New Roman" w:cs="Times New Roman"/>
          <w:sz w:val="24"/>
          <w:szCs w:val="24"/>
        </w:rPr>
      </w:pPr>
      <w:r w:rsidRPr="00767EB9">
        <w:rPr>
          <w:rFonts w:ascii="Times New Roman" w:eastAsia="Times New Roman" w:hAnsi="Times New Roman" w:cs="Times New Roman"/>
          <w:sz w:val="24"/>
          <w:szCs w:val="24"/>
        </w:rPr>
        <w:t>(</w:t>
      </w:r>
      <w:proofErr w:type="spellStart"/>
      <w:r w:rsidRPr="00767EB9">
        <w:rPr>
          <w:rFonts w:ascii="Times New Roman" w:eastAsia="Times New Roman" w:hAnsi="Times New Roman" w:cs="Times New Roman"/>
          <w:sz w:val="24"/>
          <w:szCs w:val="24"/>
        </w:rPr>
        <w:t>Ceccano</w:t>
      </w:r>
      <w:proofErr w:type="spellEnd"/>
      <w:r w:rsidRPr="00767EB9">
        <w:rPr>
          <w:rFonts w:ascii="Times New Roman" w:eastAsia="Times New Roman" w:hAnsi="Times New Roman" w:cs="Times New Roman"/>
          <w:sz w:val="24"/>
          <w:szCs w:val="24"/>
        </w:rPr>
        <w:t xml:space="preserve">, 1828 - Bogotá, 1904) </w:t>
      </w:r>
      <w:r w:rsidR="00767EB9" w:rsidRPr="00767EB9">
        <w:rPr>
          <w:rFonts w:ascii="Times New Roman" w:eastAsia="Times New Roman" w:hAnsi="Times New Roman" w:cs="Times New Roman"/>
          <w:sz w:val="24"/>
          <w:szCs w:val="24"/>
        </w:rPr>
        <w:t>Oreste Síndici fue un t</w:t>
      </w:r>
      <w:r w:rsidRPr="00767EB9">
        <w:rPr>
          <w:rFonts w:ascii="Times New Roman" w:eastAsia="Times New Roman" w:hAnsi="Times New Roman" w:cs="Times New Roman"/>
          <w:sz w:val="24"/>
          <w:szCs w:val="24"/>
        </w:rPr>
        <w:t>enor y compositor</w:t>
      </w:r>
      <w:r w:rsidRPr="008C1EB8">
        <w:rPr>
          <w:rFonts w:ascii="Times New Roman" w:eastAsia="Times New Roman" w:hAnsi="Times New Roman" w:cs="Times New Roman"/>
          <w:sz w:val="24"/>
          <w:szCs w:val="24"/>
        </w:rPr>
        <w:t xml:space="preserve"> colombiano de origen italiano recordad</w:t>
      </w:r>
      <w:r w:rsidR="00B94A53">
        <w:rPr>
          <w:rFonts w:ascii="Times New Roman" w:eastAsia="Times New Roman" w:hAnsi="Times New Roman" w:cs="Times New Roman"/>
          <w:sz w:val="24"/>
          <w:szCs w:val="24"/>
        </w:rPr>
        <w:t>o especialmente como autor del Himno N</w:t>
      </w:r>
      <w:r w:rsidRPr="008C1EB8">
        <w:rPr>
          <w:rFonts w:ascii="Times New Roman" w:eastAsia="Times New Roman" w:hAnsi="Times New Roman" w:cs="Times New Roman"/>
          <w:sz w:val="24"/>
          <w:szCs w:val="24"/>
        </w:rPr>
        <w:t xml:space="preserve">acional de Colombia. Huérfano de padre, su madre contrajo segundas nupcias y el pequeño Oreste quedó bajo el cuidado de un tío sacerdote. Tras estudiar en la Academia Nacional de Santa Cecilia (Roma), ingresó como tenor en la compañía de Egisto </w:t>
      </w:r>
      <w:proofErr w:type="spellStart"/>
      <w:r w:rsidRPr="008C1EB8">
        <w:rPr>
          <w:rFonts w:ascii="Times New Roman" w:eastAsia="Times New Roman" w:hAnsi="Times New Roman" w:cs="Times New Roman"/>
          <w:sz w:val="24"/>
          <w:szCs w:val="24"/>
        </w:rPr>
        <w:t>Petrilli</w:t>
      </w:r>
      <w:proofErr w:type="spellEnd"/>
      <w:r w:rsidRPr="008C1EB8">
        <w:rPr>
          <w:rFonts w:ascii="Times New Roman" w:eastAsia="Times New Roman" w:hAnsi="Times New Roman" w:cs="Times New Roman"/>
          <w:sz w:val="24"/>
          <w:szCs w:val="24"/>
        </w:rPr>
        <w:t xml:space="preserve"> e interpretó diversas óperas y zarzuelas.</w:t>
      </w:r>
    </w:p>
    <w:p w:rsidR="008C1EB8" w:rsidRPr="008C1EB8" w:rsidRDefault="008C1EB8" w:rsidP="00AE4FBE">
      <w:pPr>
        <w:jc w:val="both"/>
        <w:rPr>
          <w:rFonts w:ascii="Times New Roman" w:eastAsia="Times New Roman" w:hAnsi="Times New Roman" w:cs="Times New Roman"/>
          <w:sz w:val="24"/>
          <w:szCs w:val="24"/>
        </w:rPr>
      </w:pPr>
      <w:r w:rsidRPr="008C1EB8">
        <w:rPr>
          <w:rFonts w:ascii="Times New Roman" w:eastAsia="Times New Roman" w:hAnsi="Times New Roman" w:cs="Times New Roman"/>
          <w:sz w:val="24"/>
          <w:szCs w:val="24"/>
        </w:rPr>
        <w:t xml:space="preserve">Posteriormente </w:t>
      </w:r>
      <w:proofErr w:type="spellStart"/>
      <w:r w:rsidRPr="008C1EB8">
        <w:rPr>
          <w:rFonts w:ascii="Times New Roman" w:eastAsia="Times New Roman" w:hAnsi="Times New Roman" w:cs="Times New Roman"/>
          <w:sz w:val="24"/>
          <w:szCs w:val="24"/>
        </w:rPr>
        <w:t>Síndici</w:t>
      </w:r>
      <w:proofErr w:type="spellEnd"/>
      <w:r w:rsidRPr="008C1EB8">
        <w:rPr>
          <w:rFonts w:ascii="Times New Roman" w:eastAsia="Times New Roman" w:hAnsi="Times New Roman" w:cs="Times New Roman"/>
          <w:sz w:val="24"/>
          <w:szCs w:val="24"/>
        </w:rPr>
        <w:t xml:space="preserve"> emprendió con la compañía una gira por América, en cuyo transcurso actuó en escenarios de Nueva York, La Habana, Cartagena de Indias y Bogotá. El Teatro Maldonado de Bogotá ofreció facilidades a la compañía, que permanecería en la ciudad entre 1863 y 1864. Tras ello, la compañía se disolvió, y algunos de sus miembros regresaron a Europa. Oreste Síndici prefirió quedarse en Bogotá.</w:t>
      </w:r>
    </w:p>
    <w:p w:rsidR="008C1EB8" w:rsidRPr="008C1EB8" w:rsidRDefault="008C1EB8" w:rsidP="00AE4FBE">
      <w:pPr>
        <w:jc w:val="both"/>
        <w:rPr>
          <w:rFonts w:ascii="Times New Roman" w:eastAsia="Times New Roman" w:hAnsi="Times New Roman" w:cs="Times New Roman"/>
          <w:sz w:val="24"/>
          <w:szCs w:val="24"/>
        </w:rPr>
      </w:pPr>
      <w:r w:rsidRPr="008C1EB8">
        <w:rPr>
          <w:rFonts w:ascii="Times New Roman" w:eastAsia="Times New Roman" w:hAnsi="Times New Roman" w:cs="Times New Roman"/>
          <w:sz w:val="24"/>
          <w:szCs w:val="24"/>
        </w:rPr>
        <w:t xml:space="preserve">Afincado en la ciudad, se casó en 1866 con Justina </w:t>
      </w:r>
      <w:proofErr w:type="spellStart"/>
      <w:r w:rsidRPr="008C1EB8">
        <w:rPr>
          <w:rFonts w:ascii="Times New Roman" w:eastAsia="Times New Roman" w:hAnsi="Times New Roman" w:cs="Times New Roman"/>
          <w:sz w:val="24"/>
          <w:szCs w:val="24"/>
        </w:rPr>
        <w:t>Jannaut</w:t>
      </w:r>
      <w:proofErr w:type="spellEnd"/>
      <w:r w:rsidRPr="008C1EB8">
        <w:rPr>
          <w:rFonts w:ascii="Times New Roman" w:eastAsia="Times New Roman" w:hAnsi="Times New Roman" w:cs="Times New Roman"/>
          <w:sz w:val="24"/>
          <w:szCs w:val="24"/>
        </w:rPr>
        <w:t>, con la que tendría cuatro hijos. Retirado como tenor, siguió sin embargo dedicado a la música. Fue maestro de capilla, profesor de música en el Seminario Conciliar entre 1868 y 1876 y, desde 1882, en la Academia Nacional de Música. Alternó estas ocupaciones con la composición: publicó en 1880</w:t>
      </w:r>
      <w:r w:rsidR="00B94A53">
        <w:rPr>
          <w:rFonts w:ascii="Times New Roman" w:eastAsia="Times New Roman" w:hAnsi="Times New Roman" w:cs="Times New Roman"/>
          <w:sz w:val="24"/>
          <w:szCs w:val="24"/>
        </w:rPr>
        <w:t xml:space="preserve"> n</w:t>
      </w:r>
      <w:r w:rsidRPr="008C1EB8">
        <w:rPr>
          <w:rFonts w:ascii="Times New Roman" w:eastAsia="Times New Roman" w:hAnsi="Times New Roman" w:cs="Times New Roman"/>
          <w:sz w:val="24"/>
          <w:szCs w:val="24"/>
        </w:rPr>
        <w:t>ueve colecciones de pieza de canto y musicalizó diversos poemas de autores colombianos, entre ellos Rafael Pombo.</w:t>
      </w:r>
    </w:p>
    <w:p w:rsidR="008C1EB8" w:rsidRPr="008C1EB8" w:rsidRDefault="008C1EB8" w:rsidP="00AE4FBE">
      <w:pPr>
        <w:jc w:val="both"/>
        <w:rPr>
          <w:rFonts w:ascii="Times New Roman" w:eastAsia="Times New Roman" w:hAnsi="Times New Roman" w:cs="Times New Roman"/>
          <w:sz w:val="24"/>
          <w:szCs w:val="24"/>
        </w:rPr>
      </w:pPr>
      <w:r w:rsidRPr="008C1EB8">
        <w:rPr>
          <w:rFonts w:ascii="Times New Roman" w:eastAsia="Times New Roman" w:hAnsi="Times New Roman" w:cs="Times New Roman"/>
          <w:sz w:val="24"/>
          <w:szCs w:val="24"/>
        </w:rPr>
        <w:t xml:space="preserve">En sus últimos años hubo de lamentar la muerte de su esposa (en 1894) y de su hijo Oreste, que murió en combate en la Guerra de los Mil Días. Retirado en su hacienda, de 1894 a </w:t>
      </w:r>
      <w:r w:rsidRPr="008C1EB8">
        <w:rPr>
          <w:rFonts w:ascii="Times New Roman" w:eastAsia="Times New Roman" w:hAnsi="Times New Roman" w:cs="Times New Roman"/>
          <w:sz w:val="24"/>
          <w:szCs w:val="24"/>
        </w:rPr>
        <w:lastRenderedPageBreak/>
        <w:t>1897 se dedicó a negocios agrícolas; regresó luego a Bogotá con sus hijas. Falleció el 12 de enero de 1904 en la capital colombiana</w:t>
      </w:r>
      <w:r w:rsidR="000058F9">
        <w:rPr>
          <w:rStyle w:val="Refdenotaalpie"/>
          <w:rFonts w:ascii="Times New Roman" w:eastAsia="Times New Roman" w:hAnsi="Times New Roman" w:cs="Times New Roman"/>
          <w:sz w:val="24"/>
          <w:szCs w:val="24"/>
        </w:rPr>
        <w:footnoteReference w:id="1"/>
      </w:r>
      <w:r w:rsidRPr="008C1EB8">
        <w:rPr>
          <w:rFonts w:ascii="Times New Roman" w:eastAsia="Times New Roman" w:hAnsi="Times New Roman" w:cs="Times New Roman"/>
          <w:sz w:val="24"/>
          <w:szCs w:val="24"/>
        </w:rPr>
        <w:t>.</w:t>
      </w:r>
    </w:p>
    <w:p w:rsidR="008C1EB8" w:rsidRPr="008C1EB8" w:rsidRDefault="008C1EB8" w:rsidP="00AE4FBE">
      <w:pPr>
        <w:jc w:val="both"/>
        <w:rPr>
          <w:rFonts w:ascii="Times New Roman" w:eastAsia="Times New Roman" w:hAnsi="Times New Roman" w:cs="Times New Roman"/>
          <w:sz w:val="24"/>
          <w:szCs w:val="24"/>
        </w:rPr>
      </w:pPr>
      <w:r w:rsidRPr="008C1EB8">
        <w:rPr>
          <w:rFonts w:ascii="Times New Roman" w:eastAsia="Times New Roman" w:hAnsi="Times New Roman" w:cs="Times New Roman"/>
          <w:sz w:val="24"/>
          <w:szCs w:val="24"/>
        </w:rPr>
        <w:t>En 1887 el director de teatro José Domingo Torres, quien acostumbraba a animar las fiestas patrias, solicitó a Oreste Síndici componer la música para el Himno nacional de Colombia, cuya letra era un poema patriótico escrito por el Presidente de la República Rafael Núñez, en honor a Cartagena. Inicialmente Síndici se negó a componer el Himno, a pesar de la insistencia de Torres. Finalmente logró convencerse, por intermedi</w:t>
      </w:r>
      <w:r w:rsidR="00682E3A">
        <w:rPr>
          <w:rFonts w:ascii="Times New Roman" w:eastAsia="Times New Roman" w:hAnsi="Times New Roman" w:cs="Times New Roman"/>
          <w:sz w:val="24"/>
          <w:szCs w:val="24"/>
        </w:rPr>
        <w:t xml:space="preserve">o de su esposa Justina </w:t>
      </w:r>
      <w:proofErr w:type="spellStart"/>
      <w:r w:rsidR="00682E3A">
        <w:rPr>
          <w:rFonts w:ascii="Times New Roman" w:eastAsia="Times New Roman" w:hAnsi="Times New Roman" w:cs="Times New Roman"/>
          <w:sz w:val="24"/>
          <w:szCs w:val="24"/>
        </w:rPr>
        <w:t>Jannaut</w:t>
      </w:r>
      <w:proofErr w:type="spellEnd"/>
      <w:r w:rsidR="00682E3A">
        <w:rPr>
          <w:rStyle w:val="Refdenotaalpie"/>
          <w:rFonts w:ascii="Times New Roman" w:eastAsia="Times New Roman" w:hAnsi="Times New Roman" w:cs="Times New Roman"/>
          <w:sz w:val="24"/>
          <w:szCs w:val="24"/>
        </w:rPr>
        <w:footnoteReference w:id="2"/>
      </w:r>
      <w:r w:rsidR="00682E3A">
        <w:rPr>
          <w:rFonts w:ascii="Times New Roman" w:eastAsia="Times New Roman" w:hAnsi="Times New Roman" w:cs="Times New Roman"/>
          <w:sz w:val="24"/>
          <w:szCs w:val="24"/>
        </w:rPr>
        <w:t>.</w:t>
      </w:r>
    </w:p>
    <w:p w:rsidR="008C1EB8" w:rsidRPr="00AE4FBE" w:rsidRDefault="008C1EB8" w:rsidP="00AE4FBE">
      <w:pPr>
        <w:pStyle w:val="Prrafodelista"/>
        <w:numPr>
          <w:ilvl w:val="0"/>
          <w:numId w:val="33"/>
        </w:numPr>
        <w:jc w:val="both"/>
        <w:rPr>
          <w:rFonts w:ascii="Times New Roman" w:eastAsia="Times New Roman" w:hAnsi="Times New Roman" w:cs="Times New Roman"/>
          <w:b/>
          <w:sz w:val="24"/>
          <w:szCs w:val="24"/>
        </w:rPr>
      </w:pPr>
      <w:r w:rsidRPr="00AE4FBE">
        <w:rPr>
          <w:rFonts w:ascii="Times New Roman" w:eastAsia="Times New Roman" w:hAnsi="Times New Roman" w:cs="Times New Roman"/>
          <w:b/>
          <w:sz w:val="24"/>
          <w:szCs w:val="24"/>
        </w:rPr>
        <w:t xml:space="preserve">Relevancia cultural </w:t>
      </w:r>
    </w:p>
    <w:p w:rsidR="008C1EB8" w:rsidRPr="008C1EB8" w:rsidRDefault="00A22327" w:rsidP="00AE4FB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Resulta de gran importancia el</w:t>
      </w:r>
      <w:r w:rsidR="008C1EB8" w:rsidRPr="008C1EB8">
        <w:rPr>
          <w:rFonts w:ascii="Times New Roman" w:eastAsia="Times New Roman" w:hAnsi="Times New Roman" w:cs="Times New Roman"/>
          <w:sz w:val="24"/>
          <w:szCs w:val="24"/>
        </w:rPr>
        <w:t xml:space="preserve"> conmemorar los hitos históricos y culturales en Colombia para la promoción de la identidad nacional. En el presente proyecto se busca resaltar la labor de Oreste Síndici y el municipio de Nilo en la creación de la melodía del Himno Nacional de la República de Colombia. La letra del himno está compuesta por un coro y once estrofas, fue escrita por el presidente Rafael Núñez originalmente como una oda para celebrar</w:t>
      </w:r>
      <w:r w:rsidR="008C1EB8">
        <w:rPr>
          <w:rFonts w:ascii="Times New Roman" w:eastAsia="Times New Roman" w:hAnsi="Times New Roman" w:cs="Times New Roman"/>
          <w:sz w:val="24"/>
          <w:szCs w:val="24"/>
        </w:rPr>
        <w:t xml:space="preserve"> la independencia de Cartagena.</w:t>
      </w:r>
    </w:p>
    <w:p w:rsidR="008C1EB8" w:rsidRPr="008C1EB8" w:rsidRDefault="008C1EB8" w:rsidP="00AE4FBE">
      <w:pPr>
        <w:jc w:val="both"/>
        <w:rPr>
          <w:rFonts w:ascii="Times New Roman" w:eastAsia="Times New Roman" w:hAnsi="Times New Roman" w:cs="Times New Roman"/>
          <w:sz w:val="24"/>
          <w:szCs w:val="24"/>
        </w:rPr>
      </w:pPr>
      <w:r w:rsidRPr="008C1EB8">
        <w:rPr>
          <w:rFonts w:ascii="Times New Roman" w:eastAsia="Times New Roman" w:hAnsi="Times New Roman" w:cs="Times New Roman"/>
          <w:sz w:val="24"/>
          <w:szCs w:val="24"/>
        </w:rPr>
        <w:t>Colombia adolece de historia, y existe una tendencia nacional a olvidar los actores, eventos y lugares que fueron relevantes en la creación y formación de esta nación,</w:t>
      </w:r>
      <w:r w:rsidR="00A22327">
        <w:rPr>
          <w:rFonts w:ascii="Times New Roman" w:eastAsia="Times New Roman" w:hAnsi="Times New Roman" w:cs="Times New Roman"/>
          <w:sz w:val="24"/>
          <w:szCs w:val="24"/>
        </w:rPr>
        <w:t xml:space="preserve"> es por esto que este proyecto s</w:t>
      </w:r>
      <w:r w:rsidRPr="008C1EB8">
        <w:rPr>
          <w:rFonts w:ascii="Times New Roman" w:eastAsia="Times New Roman" w:hAnsi="Times New Roman" w:cs="Times New Roman"/>
          <w:sz w:val="24"/>
          <w:szCs w:val="24"/>
        </w:rPr>
        <w:t>e une al esfuerzo de rescatar la memoria histórica nacional. Entender y profundizar nuestro conocimiento histórico sobre los episodios pasados, que han moldeado nuestro presente nacional, resulta de gran importancia para decidir sobre el futuro del país. Tal y como afirma el filósofo español Jorge Agustín Nicolás Ruiz de Santayana: “Aquellos que no recuerdan el pa</w:t>
      </w:r>
      <w:r>
        <w:rPr>
          <w:rFonts w:ascii="Times New Roman" w:eastAsia="Times New Roman" w:hAnsi="Times New Roman" w:cs="Times New Roman"/>
          <w:sz w:val="24"/>
          <w:szCs w:val="24"/>
        </w:rPr>
        <w:t>sado están condenados a repetir</w:t>
      </w:r>
      <w:r w:rsidRPr="008C1EB8">
        <w:rPr>
          <w:rFonts w:ascii="Times New Roman" w:eastAsia="Times New Roman" w:hAnsi="Times New Roman" w:cs="Times New Roman"/>
          <w:sz w:val="24"/>
          <w:szCs w:val="24"/>
        </w:rPr>
        <w:t>lo</w:t>
      </w:r>
      <w:r>
        <w:rPr>
          <w:rFonts w:ascii="Times New Roman" w:eastAsia="Times New Roman" w:hAnsi="Times New Roman" w:cs="Times New Roman"/>
          <w:sz w:val="24"/>
          <w:szCs w:val="24"/>
        </w:rPr>
        <w:t>”.</w:t>
      </w:r>
    </w:p>
    <w:p w:rsidR="0059784D" w:rsidRPr="008C1EB8" w:rsidRDefault="008C1EB8" w:rsidP="00AE4FBE">
      <w:pPr>
        <w:jc w:val="both"/>
        <w:rPr>
          <w:rFonts w:ascii="Times New Roman" w:eastAsia="Times New Roman" w:hAnsi="Times New Roman" w:cs="Times New Roman"/>
          <w:sz w:val="24"/>
          <w:szCs w:val="24"/>
        </w:rPr>
      </w:pPr>
      <w:r w:rsidRPr="008C1EB8">
        <w:rPr>
          <w:rFonts w:ascii="Times New Roman" w:eastAsia="Times New Roman" w:hAnsi="Times New Roman" w:cs="Times New Roman"/>
          <w:sz w:val="24"/>
          <w:szCs w:val="24"/>
        </w:rPr>
        <w:t xml:space="preserve">Por otro lado, las políticas públicas que se enfoquen en rescatar la memoria histórica nacional contribuyen a afianzar la identidad nacional. Tristemente, y en comparación con otras naciones, Colombia carece de una fuerte y estructurada identidad nacional. En gran parte por el olvido de la historia nacional en el sistema educativo. Es por esto, que este proyecto busca resaltar uno de los hitos históricos colombianos más relevantes que es la creación del Himno Nacional, así contribuyendo al fortalecimiento de la identidad nacional y el sentido patrio. </w:t>
      </w:r>
    </w:p>
    <w:p w:rsidR="008C1EB8" w:rsidRPr="00AE4FBE" w:rsidRDefault="008C1EB8" w:rsidP="00AE4FBE">
      <w:pPr>
        <w:pStyle w:val="Prrafodelista"/>
        <w:numPr>
          <w:ilvl w:val="0"/>
          <w:numId w:val="33"/>
        </w:numPr>
        <w:jc w:val="both"/>
        <w:rPr>
          <w:rFonts w:ascii="Times New Roman" w:eastAsia="Times New Roman" w:hAnsi="Times New Roman" w:cs="Times New Roman"/>
          <w:b/>
          <w:sz w:val="24"/>
          <w:szCs w:val="24"/>
        </w:rPr>
      </w:pPr>
      <w:r w:rsidRPr="00AE4FBE">
        <w:rPr>
          <w:rFonts w:ascii="Times New Roman" w:eastAsia="Times New Roman" w:hAnsi="Times New Roman" w:cs="Times New Roman"/>
          <w:b/>
          <w:sz w:val="24"/>
          <w:szCs w:val="24"/>
        </w:rPr>
        <w:t>Relevancia del municipio de Nilo</w:t>
      </w:r>
    </w:p>
    <w:p w:rsidR="008C1EB8" w:rsidRPr="008C1EB8" w:rsidRDefault="008C1EB8" w:rsidP="00AE4FBE">
      <w:pPr>
        <w:jc w:val="both"/>
        <w:rPr>
          <w:rFonts w:ascii="Times New Roman" w:eastAsia="Times New Roman" w:hAnsi="Times New Roman" w:cs="Times New Roman"/>
          <w:sz w:val="24"/>
          <w:szCs w:val="24"/>
        </w:rPr>
      </w:pPr>
      <w:r w:rsidRPr="008C1EB8">
        <w:rPr>
          <w:rFonts w:ascii="Times New Roman" w:eastAsia="Times New Roman" w:hAnsi="Times New Roman" w:cs="Times New Roman"/>
          <w:sz w:val="24"/>
          <w:szCs w:val="24"/>
        </w:rPr>
        <w:t xml:space="preserve">Existe suficiente evidencia para decir que la redacción y creación de la melodía del Himno Nacional se dio en el municipio de Nilo. </w:t>
      </w:r>
      <w:r w:rsidR="008F45B1">
        <w:rPr>
          <w:rFonts w:ascii="Times New Roman" w:eastAsia="Times New Roman" w:hAnsi="Times New Roman" w:cs="Times New Roman"/>
          <w:sz w:val="24"/>
          <w:szCs w:val="24"/>
        </w:rPr>
        <w:t xml:space="preserve">La </w:t>
      </w:r>
      <w:r w:rsidRPr="008C1EB8">
        <w:rPr>
          <w:rFonts w:ascii="Times New Roman" w:eastAsia="Times New Roman" w:hAnsi="Times New Roman" w:cs="Times New Roman"/>
          <w:sz w:val="24"/>
          <w:szCs w:val="24"/>
        </w:rPr>
        <w:t xml:space="preserve">finca en Nilo que Oreste Síndici utilizaba para vacacionar era el lugar donde el músico creaba la mayoría de sus obras, es por esto que es muy probable que la melodía del Himno Nacional haya sido creada en Nilo. Aunque no hay pruebas contundentes de dicha afirmación, la evidencia </w:t>
      </w:r>
      <w:r>
        <w:rPr>
          <w:rFonts w:ascii="Times New Roman" w:eastAsia="Times New Roman" w:hAnsi="Times New Roman" w:cs="Times New Roman"/>
          <w:sz w:val="24"/>
          <w:szCs w:val="24"/>
        </w:rPr>
        <w:t>si lo sugiere de manera clara</w:t>
      </w:r>
      <w:r w:rsidR="00FC2630">
        <w:rPr>
          <w:rStyle w:val="Refdenotaalpie"/>
          <w:rFonts w:ascii="Times New Roman" w:eastAsia="Times New Roman" w:hAnsi="Times New Roman" w:cs="Times New Roman"/>
          <w:sz w:val="24"/>
          <w:szCs w:val="24"/>
        </w:rPr>
        <w:footnoteReference w:id="3"/>
      </w:r>
      <w:r>
        <w:rPr>
          <w:rFonts w:ascii="Times New Roman" w:eastAsia="Times New Roman" w:hAnsi="Times New Roman" w:cs="Times New Roman"/>
          <w:sz w:val="24"/>
          <w:szCs w:val="24"/>
        </w:rPr>
        <w:t>.</w:t>
      </w:r>
    </w:p>
    <w:p w:rsidR="008C1EB8" w:rsidRPr="00AE4FBE" w:rsidRDefault="008C1EB8" w:rsidP="00AE4FBE">
      <w:pPr>
        <w:pStyle w:val="Prrafodelista"/>
        <w:numPr>
          <w:ilvl w:val="0"/>
          <w:numId w:val="33"/>
        </w:numPr>
        <w:jc w:val="both"/>
        <w:rPr>
          <w:rFonts w:ascii="Times New Roman" w:eastAsia="Times New Roman" w:hAnsi="Times New Roman" w:cs="Times New Roman"/>
          <w:b/>
          <w:sz w:val="24"/>
          <w:szCs w:val="24"/>
        </w:rPr>
      </w:pPr>
      <w:r w:rsidRPr="00AE4FBE">
        <w:rPr>
          <w:rFonts w:ascii="Times New Roman" w:eastAsia="Times New Roman" w:hAnsi="Times New Roman" w:cs="Times New Roman"/>
          <w:b/>
          <w:sz w:val="24"/>
          <w:szCs w:val="24"/>
        </w:rPr>
        <w:t>Relevancia del Himno Nacional como orgullo internacional</w:t>
      </w:r>
    </w:p>
    <w:p w:rsidR="00994435" w:rsidRDefault="008C1EB8" w:rsidP="00AE4FBE">
      <w:pPr>
        <w:jc w:val="both"/>
        <w:rPr>
          <w:rFonts w:ascii="Times New Roman" w:eastAsia="Times New Roman" w:hAnsi="Times New Roman" w:cs="Times New Roman"/>
          <w:sz w:val="24"/>
          <w:szCs w:val="24"/>
        </w:rPr>
      </w:pPr>
      <w:r w:rsidRPr="008C1EB8">
        <w:rPr>
          <w:rFonts w:ascii="Times New Roman" w:eastAsia="Times New Roman" w:hAnsi="Times New Roman" w:cs="Times New Roman"/>
          <w:sz w:val="24"/>
          <w:szCs w:val="24"/>
        </w:rPr>
        <w:lastRenderedPageBreak/>
        <w:t xml:space="preserve">Aunque no existe una comparación oficial entre los diferentes himno nacionales en el mundo, según los expertos, comparar la </w:t>
      </w:r>
      <w:proofErr w:type="spellStart"/>
      <w:r w:rsidRPr="008C1EB8">
        <w:rPr>
          <w:rFonts w:ascii="Times New Roman" w:eastAsia="Times New Roman" w:hAnsi="Times New Roman" w:cs="Times New Roman"/>
          <w:sz w:val="24"/>
          <w:szCs w:val="24"/>
        </w:rPr>
        <w:t>memorabilidad</w:t>
      </w:r>
      <w:proofErr w:type="spellEnd"/>
      <w:r w:rsidRPr="008C1EB8">
        <w:rPr>
          <w:rFonts w:ascii="Times New Roman" w:eastAsia="Times New Roman" w:hAnsi="Times New Roman" w:cs="Times New Roman"/>
          <w:sz w:val="24"/>
          <w:szCs w:val="24"/>
        </w:rPr>
        <w:t xml:space="preserve"> de la melodía entre los himnos es un criterio objetivo y valido. Además, puesto que los himnos nacionales buscan ser recordados y representar a su nación, la recordación de los himnos depende de su melodía y la </w:t>
      </w:r>
      <w:proofErr w:type="spellStart"/>
      <w:r w:rsidRPr="008C1EB8">
        <w:rPr>
          <w:rFonts w:ascii="Times New Roman" w:eastAsia="Times New Roman" w:hAnsi="Times New Roman" w:cs="Times New Roman"/>
          <w:sz w:val="24"/>
          <w:szCs w:val="24"/>
        </w:rPr>
        <w:t>memorabilidad</w:t>
      </w:r>
      <w:proofErr w:type="spellEnd"/>
      <w:r w:rsidRPr="008C1EB8">
        <w:rPr>
          <w:rFonts w:ascii="Times New Roman" w:eastAsia="Times New Roman" w:hAnsi="Times New Roman" w:cs="Times New Roman"/>
          <w:sz w:val="24"/>
          <w:szCs w:val="24"/>
        </w:rPr>
        <w:t>. Basados en esto, el Himno Nacional de Colombia tiene una de las melodías más memorables del mundo, y por ende es correcto afirmar que es</w:t>
      </w:r>
      <w:r w:rsidR="00994435">
        <w:rPr>
          <w:rFonts w:ascii="Times New Roman" w:eastAsia="Times New Roman" w:hAnsi="Times New Roman" w:cs="Times New Roman"/>
          <w:sz w:val="24"/>
          <w:szCs w:val="24"/>
        </w:rPr>
        <w:t xml:space="preserve"> uno de los mejores del mundo</w:t>
      </w:r>
      <w:r w:rsidR="008F45B1">
        <w:rPr>
          <w:rStyle w:val="Refdenotaalpie"/>
          <w:rFonts w:ascii="Times New Roman" w:eastAsia="Times New Roman" w:hAnsi="Times New Roman" w:cs="Times New Roman"/>
          <w:sz w:val="24"/>
          <w:szCs w:val="24"/>
        </w:rPr>
        <w:footnoteReference w:id="4"/>
      </w:r>
      <w:r w:rsidR="00994435">
        <w:rPr>
          <w:rFonts w:ascii="Times New Roman" w:eastAsia="Times New Roman" w:hAnsi="Times New Roman" w:cs="Times New Roman"/>
          <w:sz w:val="24"/>
          <w:szCs w:val="24"/>
        </w:rPr>
        <w:t>.</w:t>
      </w:r>
    </w:p>
    <w:p w:rsidR="00113C09" w:rsidRPr="00AE4FBE" w:rsidRDefault="002816CB" w:rsidP="00AE4FBE">
      <w:pPr>
        <w:pStyle w:val="Prrafodelista"/>
        <w:numPr>
          <w:ilvl w:val="0"/>
          <w:numId w:val="33"/>
        </w:numPr>
        <w:jc w:val="both"/>
        <w:rPr>
          <w:rFonts w:ascii="Times New Roman" w:eastAsia="Times New Roman" w:hAnsi="Times New Roman" w:cs="Times New Roman"/>
          <w:b/>
          <w:sz w:val="24"/>
          <w:szCs w:val="24"/>
        </w:rPr>
      </w:pPr>
      <w:r w:rsidRPr="00AE4FBE">
        <w:rPr>
          <w:rFonts w:ascii="Times New Roman" w:eastAsia="Times New Roman" w:hAnsi="Times New Roman" w:cs="Times New Roman"/>
          <w:b/>
          <w:sz w:val="24"/>
          <w:szCs w:val="24"/>
        </w:rPr>
        <w:t xml:space="preserve">Proximidad del aniversario </w:t>
      </w:r>
    </w:p>
    <w:p w:rsidR="000058F9" w:rsidRPr="000058F9" w:rsidRDefault="00834F8C" w:rsidP="00AE4FBE">
      <w:pPr>
        <w:jc w:val="both"/>
        <w:rPr>
          <w:rFonts w:ascii="Times New Roman" w:eastAsia="Arial" w:hAnsi="Times New Roman" w:cs="Times New Roman"/>
          <w:sz w:val="24"/>
          <w:szCs w:val="24"/>
        </w:rPr>
      </w:pPr>
      <w:r>
        <w:rPr>
          <w:rFonts w:ascii="Times New Roman" w:eastAsia="Times New Roman" w:hAnsi="Times New Roman" w:cs="Times New Roman"/>
          <w:sz w:val="24"/>
          <w:szCs w:val="24"/>
        </w:rPr>
        <w:t>El próximo a</w:t>
      </w:r>
      <w:r w:rsidR="00113C09">
        <w:rPr>
          <w:rFonts w:ascii="Times New Roman" w:eastAsia="Times New Roman" w:hAnsi="Times New Roman" w:cs="Times New Roman"/>
          <w:sz w:val="24"/>
          <w:szCs w:val="24"/>
        </w:rPr>
        <w:t>ño 2020, se estarán conmemorando los 1</w:t>
      </w:r>
      <w:r w:rsidR="002816CB" w:rsidRPr="002816CB">
        <w:rPr>
          <w:rFonts w:ascii="Times New Roman" w:eastAsia="Times New Roman" w:hAnsi="Times New Roman" w:cs="Times New Roman"/>
          <w:sz w:val="24"/>
          <w:szCs w:val="24"/>
        </w:rPr>
        <w:t xml:space="preserve">00 años de la </w:t>
      </w:r>
      <w:r w:rsidR="00113C09" w:rsidRPr="0012163E">
        <w:rPr>
          <w:rFonts w:ascii="Times New Roman" w:eastAsia="Arial" w:hAnsi="Times New Roman" w:cs="Times New Roman"/>
          <w:sz w:val="24"/>
          <w:szCs w:val="24"/>
        </w:rPr>
        <w:t>adopción</w:t>
      </w:r>
      <w:r w:rsidR="00113C09">
        <w:rPr>
          <w:rFonts w:ascii="Times New Roman" w:eastAsia="Arial" w:hAnsi="Times New Roman" w:cs="Times New Roman"/>
          <w:sz w:val="24"/>
          <w:szCs w:val="24"/>
        </w:rPr>
        <w:t xml:space="preserve"> de la</w:t>
      </w:r>
      <w:r w:rsidR="00113C09" w:rsidRPr="00113C09">
        <w:rPr>
          <w:rFonts w:ascii="Times New Roman" w:eastAsia="Arial" w:hAnsi="Times New Roman" w:cs="Times New Roman"/>
          <w:sz w:val="24"/>
          <w:szCs w:val="24"/>
        </w:rPr>
        <w:t xml:space="preserve"> </w:t>
      </w:r>
      <w:r w:rsidR="00113C09">
        <w:rPr>
          <w:rFonts w:ascii="Times New Roman" w:eastAsia="Arial" w:hAnsi="Times New Roman" w:cs="Times New Roman"/>
          <w:sz w:val="24"/>
          <w:szCs w:val="24"/>
        </w:rPr>
        <w:t>Ley 33 de</w:t>
      </w:r>
      <w:r w:rsidR="00113C09" w:rsidRPr="0012163E">
        <w:rPr>
          <w:rFonts w:ascii="Times New Roman" w:eastAsia="Arial" w:hAnsi="Times New Roman" w:cs="Times New Roman"/>
          <w:sz w:val="24"/>
          <w:szCs w:val="24"/>
        </w:rPr>
        <w:t xml:space="preserve"> 1920 </w:t>
      </w:r>
      <w:r w:rsidR="00113C09">
        <w:rPr>
          <w:rFonts w:ascii="Times New Roman" w:eastAsia="Arial" w:hAnsi="Times New Roman" w:cs="Times New Roman"/>
          <w:sz w:val="24"/>
          <w:szCs w:val="24"/>
        </w:rPr>
        <w:t>s</w:t>
      </w:r>
      <w:r w:rsidR="00113C09" w:rsidRPr="00113C09">
        <w:rPr>
          <w:rFonts w:ascii="Times New Roman" w:eastAsia="Arial" w:hAnsi="Times New Roman" w:cs="Times New Roman"/>
          <w:sz w:val="24"/>
          <w:szCs w:val="24"/>
        </w:rPr>
        <w:t>obre adopción del Himno Nacional de Colombia</w:t>
      </w:r>
      <w:r w:rsidR="00113C09">
        <w:rPr>
          <w:rStyle w:val="Refdenotaalpie"/>
          <w:rFonts w:ascii="Times New Roman" w:eastAsia="Arial" w:hAnsi="Times New Roman" w:cs="Times New Roman"/>
          <w:sz w:val="24"/>
          <w:szCs w:val="24"/>
        </w:rPr>
        <w:footnoteReference w:id="5"/>
      </w:r>
      <w:r w:rsidR="007F22D3">
        <w:rPr>
          <w:rFonts w:ascii="Times New Roman" w:eastAsia="Arial" w:hAnsi="Times New Roman" w:cs="Times New Roman"/>
          <w:sz w:val="24"/>
          <w:szCs w:val="24"/>
        </w:rPr>
        <w:t xml:space="preserve">. </w:t>
      </w:r>
      <w:r w:rsidR="000058F9" w:rsidRPr="008C1EB8">
        <w:rPr>
          <w:rFonts w:ascii="Times New Roman" w:eastAsia="Times New Roman" w:hAnsi="Times New Roman" w:cs="Times New Roman"/>
          <w:sz w:val="24"/>
          <w:szCs w:val="24"/>
        </w:rPr>
        <w:t xml:space="preserve">Para la composición del Himno, Oreste Síndici se retiró a su hacienda en el municipio de Nilo, llevando un armonio marca </w:t>
      </w:r>
      <w:proofErr w:type="spellStart"/>
      <w:r w:rsidR="000058F9" w:rsidRPr="008C1EB8">
        <w:rPr>
          <w:rFonts w:ascii="Times New Roman" w:eastAsia="Times New Roman" w:hAnsi="Times New Roman" w:cs="Times New Roman"/>
          <w:sz w:val="24"/>
          <w:szCs w:val="24"/>
        </w:rPr>
        <w:t>Dolt</w:t>
      </w:r>
      <w:proofErr w:type="spellEnd"/>
      <w:r w:rsidR="000058F9" w:rsidRPr="008C1EB8">
        <w:rPr>
          <w:rFonts w:ascii="Times New Roman" w:eastAsia="Times New Roman" w:hAnsi="Times New Roman" w:cs="Times New Roman"/>
          <w:sz w:val="24"/>
          <w:szCs w:val="24"/>
        </w:rPr>
        <w:t xml:space="preserve"> </w:t>
      </w:r>
      <w:proofErr w:type="spellStart"/>
      <w:r w:rsidR="000058F9" w:rsidRPr="008C1EB8">
        <w:rPr>
          <w:rFonts w:ascii="Times New Roman" w:eastAsia="Times New Roman" w:hAnsi="Times New Roman" w:cs="Times New Roman"/>
          <w:sz w:val="24"/>
          <w:szCs w:val="24"/>
        </w:rPr>
        <w:t>Graziano</w:t>
      </w:r>
      <w:proofErr w:type="spellEnd"/>
      <w:r w:rsidR="000058F9" w:rsidRPr="008C1EB8">
        <w:rPr>
          <w:rFonts w:ascii="Times New Roman" w:eastAsia="Times New Roman" w:hAnsi="Times New Roman" w:cs="Times New Roman"/>
          <w:sz w:val="24"/>
          <w:szCs w:val="24"/>
        </w:rPr>
        <w:t xml:space="preserve"> </w:t>
      </w:r>
      <w:proofErr w:type="spellStart"/>
      <w:r w:rsidR="000058F9" w:rsidRPr="008C1EB8">
        <w:rPr>
          <w:rFonts w:ascii="Times New Roman" w:eastAsia="Times New Roman" w:hAnsi="Times New Roman" w:cs="Times New Roman"/>
          <w:sz w:val="24"/>
          <w:szCs w:val="24"/>
        </w:rPr>
        <w:t>Tubi</w:t>
      </w:r>
      <w:proofErr w:type="spellEnd"/>
      <w:r w:rsidR="007F22D3">
        <w:rPr>
          <w:rStyle w:val="Refdenotaalpie"/>
          <w:rFonts w:ascii="Times New Roman" w:eastAsia="Times New Roman" w:hAnsi="Times New Roman" w:cs="Times New Roman"/>
          <w:sz w:val="24"/>
          <w:szCs w:val="24"/>
        </w:rPr>
        <w:footnoteReference w:id="6"/>
      </w:r>
      <w:r w:rsidR="000058F9" w:rsidRPr="008C1EB8">
        <w:rPr>
          <w:rFonts w:ascii="Times New Roman" w:eastAsia="Times New Roman" w:hAnsi="Times New Roman" w:cs="Times New Roman"/>
          <w:sz w:val="24"/>
          <w:szCs w:val="24"/>
        </w:rPr>
        <w:t xml:space="preserve">. La partitura original en tonalidad de mi bemol y compás de cuatro tiempos (tempo di </w:t>
      </w:r>
      <w:proofErr w:type="spellStart"/>
      <w:r w:rsidR="000058F9" w:rsidRPr="008C1EB8">
        <w:rPr>
          <w:rFonts w:ascii="Times New Roman" w:eastAsia="Times New Roman" w:hAnsi="Times New Roman" w:cs="Times New Roman"/>
          <w:sz w:val="24"/>
          <w:szCs w:val="24"/>
        </w:rPr>
        <w:t>marcia</w:t>
      </w:r>
      <w:proofErr w:type="spellEnd"/>
      <w:r w:rsidR="000058F9" w:rsidRPr="008C1EB8">
        <w:rPr>
          <w:rFonts w:ascii="Times New Roman" w:eastAsia="Times New Roman" w:hAnsi="Times New Roman" w:cs="Times New Roman"/>
          <w:sz w:val="24"/>
          <w:szCs w:val="24"/>
        </w:rPr>
        <w:t>) reposa actualmente en una sala del Museo Nacional de Colombia. El pre-estreno de la melodía se realizó bajo un árbol de tamarindo en el parque principal del municipio cundinamarqués el 24 de julio de 1887, después de la misa dominical.</w:t>
      </w:r>
      <w:r w:rsidR="000058F9">
        <w:rPr>
          <w:rFonts w:ascii="Times New Roman" w:eastAsia="Times New Roman" w:hAnsi="Times New Roman" w:cs="Times New Roman"/>
          <w:sz w:val="24"/>
          <w:szCs w:val="24"/>
        </w:rPr>
        <w:t xml:space="preserve"> </w:t>
      </w:r>
      <w:r w:rsidR="000058F9" w:rsidRPr="008C1EB8">
        <w:rPr>
          <w:rFonts w:ascii="Times New Roman" w:eastAsia="Times New Roman" w:hAnsi="Times New Roman" w:cs="Times New Roman"/>
          <w:sz w:val="24"/>
          <w:szCs w:val="24"/>
        </w:rPr>
        <w:t xml:space="preserve">El Himno Nacional se estrenó el 11 de noviembre de 1887 en la celebración de la Independencia de Cartagena en el "Teatro de Variedades" de la escuela pública de Santa Clara, en el barrio de la Catedral de Bogotá, con un coro de niños de tres escuelas primarias, alumnos de Oreste Síndici. </w:t>
      </w:r>
    </w:p>
    <w:p w:rsidR="002816CB" w:rsidRPr="002816CB" w:rsidRDefault="000058F9" w:rsidP="002816CB">
      <w:pPr>
        <w:jc w:val="both"/>
        <w:rPr>
          <w:rFonts w:ascii="Times New Roman" w:eastAsia="Times New Roman" w:hAnsi="Times New Roman" w:cs="Times New Roman"/>
          <w:sz w:val="24"/>
          <w:szCs w:val="24"/>
        </w:rPr>
      </w:pPr>
      <w:r w:rsidRPr="008C1EB8">
        <w:rPr>
          <w:rFonts w:ascii="Times New Roman" w:eastAsia="Times New Roman" w:hAnsi="Times New Roman" w:cs="Times New Roman"/>
          <w:sz w:val="24"/>
          <w:szCs w:val="24"/>
        </w:rPr>
        <w:t>El éxito de la melodía llegó a oídos del Presidente Rafael Núñez, quien invitó a Oreste Síndici a presentarlo en forma oficial. De esta manera, el 6 de diciembre del mismo año se tocó el himno en el salón de grados del Palacio de San Carlos (ubicado actualmente en el Museo de Arte Colonial), en presencia de las principales autoridades del país. La canción se hizo muy conocida rápidamente y se publicaron diversas ediciones por todo el país en los siguientes años. En 1890 el himno fue interpretado en Roma, México, Lima, Caracas y Curazao. El Congreso de la República lo oficializó como Himno Nacional por la ley</w:t>
      </w:r>
      <w:r>
        <w:rPr>
          <w:rFonts w:ascii="Times New Roman" w:eastAsia="Times New Roman" w:hAnsi="Times New Roman" w:cs="Times New Roman"/>
          <w:sz w:val="24"/>
          <w:szCs w:val="24"/>
        </w:rPr>
        <w:t xml:space="preserve"> 33 del 28 de octubre de 1920.</w:t>
      </w:r>
    </w:p>
    <w:p w:rsidR="00767EB9" w:rsidRDefault="00767EB9" w:rsidP="00767EB9">
      <w:pPr>
        <w:pStyle w:val="Prrafodelista"/>
        <w:numPr>
          <w:ilvl w:val="0"/>
          <w:numId w:val="23"/>
        </w:numPr>
        <w:jc w:val="both"/>
        <w:rPr>
          <w:rFonts w:ascii="Times New Roman" w:eastAsia="Times New Roman" w:hAnsi="Times New Roman" w:cs="Times New Roman"/>
          <w:b/>
          <w:color w:val="000000"/>
          <w:sz w:val="24"/>
          <w:szCs w:val="24"/>
        </w:rPr>
      </w:pPr>
      <w:r w:rsidRPr="005224F9">
        <w:rPr>
          <w:rFonts w:ascii="Times New Roman" w:eastAsia="Times New Roman" w:hAnsi="Times New Roman" w:cs="Times New Roman"/>
          <w:b/>
          <w:color w:val="000000"/>
          <w:sz w:val="24"/>
          <w:szCs w:val="24"/>
        </w:rPr>
        <w:t>JUSTIFICACIÓN NORMATIVA</w:t>
      </w:r>
    </w:p>
    <w:p w:rsidR="006A42D5" w:rsidRPr="006A42D5" w:rsidRDefault="006A42D5" w:rsidP="00AE4FBE">
      <w:pPr>
        <w:jc w:val="both"/>
        <w:rPr>
          <w:rFonts w:ascii="Times New Roman" w:eastAsia="Times New Roman" w:hAnsi="Times New Roman" w:cs="Times New Roman"/>
          <w:color w:val="000000"/>
          <w:sz w:val="24"/>
          <w:szCs w:val="24"/>
        </w:rPr>
      </w:pPr>
      <w:r w:rsidRPr="006A42D5">
        <w:rPr>
          <w:rFonts w:ascii="Times New Roman" w:eastAsia="Times New Roman" w:hAnsi="Times New Roman" w:cs="Times New Roman"/>
          <w:color w:val="000000"/>
          <w:sz w:val="24"/>
          <w:szCs w:val="24"/>
        </w:rPr>
        <w:t>La presente iniciativa toma como base los siguientes fundamentos legales y constitucionales:</w:t>
      </w:r>
    </w:p>
    <w:p w:rsidR="00AE4FBE" w:rsidRDefault="006A42D5" w:rsidP="00AE4FBE">
      <w:pPr>
        <w:pStyle w:val="Prrafodelista"/>
        <w:numPr>
          <w:ilvl w:val="0"/>
          <w:numId w:val="33"/>
        </w:numPr>
        <w:jc w:val="both"/>
        <w:rPr>
          <w:rFonts w:ascii="Times New Roman" w:eastAsia="Times New Roman" w:hAnsi="Times New Roman" w:cs="Times New Roman"/>
          <w:color w:val="000000"/>
          <w:sz w:val="24"/>
          <w:szCs w:val="24"/>
        </w:rPr>
      </w:pPr>
      <w:r w:rsidRPr="00AE4FBE">
        <w:rPr>
          <w:rFonts w:ascii="Times New Roman" w:eastAsia="Times New Roman" w:hAnsi="Times New Roman" w:cs="Times New Roman"/>
          <w:color w:val="000000"/>
          <w:sz w:val="24"/>
          <w:szCs w:val="24"/>
        </w:rPr>
        <w:t xml:space="preserve">Constitución Política de Colombia. </w:t>
      </w:r>
    </w:p>
    <w:p w:rsidR="00AE4FBE" w:rsidRDefault="00AE4FBE" w:rsidP="00AE4FBE">
      <w:pPr>
        <w:pStyle w:val="Prrafodelista"/>
        <w:jc w:val="both"/>
        <w:rPr>
          <w:rFonts w:ascii="Times New Roman" w:eastAsia="Times New Roman" w:hAnsi="Times New Roman" w:cs="Times New Roman"/>
          <w:color w:val="000000"/>
          <w:sz w:val="24"/>
          <w:szCs w:val="24"/>
        </w:rPr>
      </w:pPr>
    </w:p>
    <w:p w:rsidR="00AE4FBE" w:rsidRPr="00AE4FBE" w:rsidRDefault="006A42D5" w:rsidP="00AE4FBE">
      <w:pPr>
        <w:pStyle w:val="Prrafodelista"/>
        <w:jc w:val="both"/>
        <w:rPr>
          <w:rFonts w:ascii="Times New Roman" w:eastAsia="Times New Roman" w:hAnsi="Times New Roman" w:cs="Times New Roman"/>
          <w:i/>
          <w:color w:val="000000"/>
          <w:sz w:val="24"/>
          <w:szCs w:val="24"/>
        </w:rPr>
      </w:pPr>
      <w:r w:rsidRPr="00AE4FBE">
        <w:rPr>
          <w:rFonts w:ascii="Times New Roman" w:eastAsia="Times New Roman" w:hAnsi="Times New Roman" w:cs="Times New Roman"/>
          <w:b/>
          <w:i/>
          <w:color w:val="000000"/>
          <w:sz w:val="24"/>
          <w:szCs w:val="24"/>
        </w:rPr>
        <w:t>Artículo 70.</w:t>
      </w:r>
      <w:r w:rsidRPr="00AE4FBE">
        <w:rPr>
          <w:rFonts w:ascii="Times New Roman" w:eastAsia="Times New Roman" w:hAnsi="Times New Roman" w:cs="Times New Roman"/>
          <w:i/>
          <w:color w:val="000000"/>
          <w:sz w:val="24"/>
          <w:szCs w:val="24"/>
        </w:rPr>
        <w:t xml:space="preserve"> El Estado tiene el deber de promover y </w:t>
      </w:r>
      <w:r w:rsidR="00AE4FBE" w:rsidRPr="00AE4FBE">
        <w:rPr>
          <w:rFonts w:ascii="Times New Roman" w:eastAsia="Times New Roman" w:hAnsi="Times New Roman" w:cs="Times New Roman"/>
          <w:i/>
          <w:color w:val="000000"/>
          <w:sz w:val="24"/>
          <w:szCs w:val="24"/>
        </w:rPr>
        <w:t xml:space="preserve">fomentar el acceso a la culturan </w:t>
      </w:r>
      <w:r w:rsidRPr="00AE4FBE">
        <w:rPr>
          <w:rFonts w:ascii="Times New Roman" w:eastAsia="Times New Roman" w:hAnsi="Times New Roman" w:cs="Times New Roman"/>
          <w:i/>
          <w:color w:val="000000"/>
          <w:sz w:val="24"/>
          <w:szCs w:val="24"/>
        </w:rPr>
        <w:t>de todos los colombianos en igualdad de oportunidades</w:t>
      </w:r>
      <w:r w:rsidR="00845A92" w:rsidRPr="00AE4FBE">
        <w:rPr>
          <w:rFonts w:ascii="Times New Roman" w:eastAsia="Times New Roman" w:hAnsi="Times New Roman" w:cs="Times New Roman"/>
          <w:i/>
          <w:color w:val="000000"/>
          <w:sz w:val="24"/>
          <w:szCs w:val="24"/>
        </w:rPr>
        <w:t>.</w:t>
      </w:r>
    </w:p>
    <w:p w:rsidR="00AE4FBE" w:rsidRPr="00AE4FBE" w:rsidRDefault="00AE4FBE" w:rsidP="00AE4FBE">
      <w:pPr>
        <w:pStyle w:val="Prrafodelista"/>
        <w:jc w:val="both"/>
        <w:rPr>
          <w:rFonts w:ascii="Times New Roman" w:hAnsi="Times New Roman" w:cs="Times New Roman"/>
          <w:b/>
          <w:bCs/>
          <w:i/>
          <w:color w:val="000000"/>
          <w:sz w:val="24"/>
          <w:szCs w:val="24"/>
          <w:shd w:val="clear" w:color="auto" w:fill="FFFFFF"/>
        </w:rPr>
      </w:pPr>
    </w:p>
    <w:p w:rsidR="00AE4FBE" w:rsidRPr="00AE4FBE" w:rsidRDefault="006A42D5" w:rsidP="00AE4FBE">
      <w:pPr>
        <w:pStyle w:val="Prrafodelista"/>
        <w:jc w:val="both"/>
        <w:rPr>
          <w:rFonts w:ascii="Times New Roman" w:hAnsi="Times New Roman" w:cs="Times New Roman"/>
          <w:i/>
          <w:color w:val="000000"/>
          <w:sz w:val="24"/>
          <w:szCs w:val="24"/>
          <w:shd w:val="clear" w:color="auto" w:fill="FFFFFF"/>
        </w:rPr>
      </w:pPr>
      <w:r w:rsidRPr="00AE4FBE">
        <w:rPr>
          <w:rFonts w:ascii="Times New Roman" w:hAnsi="Times New Roman" w:cs="Times New Roman"/>
          <w:b/>
          <w:bCs/>
          <w:i/>
          <w:color w:val="000000"/>
          <w:sz w:val="24"/>
          <w:szCs w:val="24"/>
          <w:shd w:val="clear" w:color="auto" w:fill="FFFFFF"/>
        </w:rPr>
        <w:t>Artículo 150.</w:t>
      </w:r>
      <w:r w:rsidRPr="00AE4FBE">
        <w:rPr>
          <w:rFonts w:ascii="Times New Roman" w:hAnsi="Times New Roman" w:cs="Times New Roman"/>
          <w:i/>
          <w:color w:val="000000"/>
          <w:sz w:val="24"/>
          <w:szCs w:val="24"/>
          <w:shd w:val="clear" w:color="auto" w:fill="FFFFFF"/>
        </w:rPr>
        <w:t xml:space="preserve"> Corresponde al Congreso hacer las leyes. Por medio de ellas ejerce las siguientes funciones: </w:t>
      </w:r>
    </w:p>
    <w:p w:rsidR="00AE4FBE" w:rsidRPr="00AE4FBE" w:rsidRDefault="00AE4FBE" w:rsidP="00AE4FBE">
      <w:pPr>
        <w:pStyle w:val="Prrafodelista"/>
        <w:jc w:val="both"/>
        <w:rPr>
          <w:rFonts w:ascii="Times New Roman" w:hAnsi="Times New Roman" w:cs="Times New Roman"/>
          <w:i/>
          <w:color w:val="000000"/>
          <w:sz w:val="24"/>
          <w:szCs w:val="24"/>
          <w:shd w:val="clear" w:color="auto" w:fill="FFFFFF"/>
        </w:rPr>
      </w:pPr>
    </w:p>
    <w:p w:rsidR="00AE4FBE" w:rsidRPr="00AE4FBE" w:rsidRDefault="00AE4FBE" w:rsidP="00AE4FBE">
      <w:pPr>
        <w:pStyle w:val="Prrafodelista"/>
        <w:jc w:val="both"/>
        <w:rPr>
          <w:rFonts w:ascii="Times New Roman" w:hAnsi="Times New Roman" w:cs="Times New Roman"/>
          <w:i/>
          <w:color w:val="000000"/>
          <w:sz w:val="24"/>
          <w:szCs w:val="24"/>
          <w:shd w:val="clear" w:color="auto" w:fill="FFFFFF"/>
        </w:rPr>
      </w:pPr>
      <w:r w:rsidRPr="00AE4FBE">
        <w:rPr>
          <w:rFonts w:ascii="Times New Roman" w:hAnsi="Times New Roman" w:cs="Times New Roman"/>
          <w:i/>
          <w:color w:val="000000"/>
          <w:sz w:val="24"/>
          <w:szCs w:val="24"/>
          <w:shd w:val="clear" w:color="auto" w:fill="FFFFFF"/>
        </w:rPr>
        <w:t xml:space="preserve">[…] </w:t>
      </w:r>
      <w:r w:rsidR="006A42D5" w:rsidRPr="00AE4FBE">
        <w:rPr>
          <w:rFonts w:ascii="Times New Roman" w:hAnsi="Times New Roman" w:cs="Times New Roman"/>
          <w:i/>
          <w:color w:val="000000"/>
          <w:sz w:val="24"/>
          <w:szCs w:val="24"/>
          <w:shd w:val="clear" w:color="auto" w:fill="FFFFFF"/>
        </w:rPr>
        <w:t>1. Interpretar</w:t>
      </w:r>
      <w:r w:rsidRPr="00AE4FBE">
        <w:rPr>
          <w:rFonts w:ascii="Times New Roman" w:hAnsi="Times New Roman" w:cs="Times New Roman"/>
          <w:i/>
          <w:color w:val="000000"/>
          <w:sz w:val="24"/>
          <w:szCs w:val="24"/>
          <w:shd w:val="clear" w:color="auto" w:fill="FFFFFF"/>
        </w:rPr>
        <w:t>, reformar y derogar las leyes […].</w:t>
      </w:r>
    </w:p>
    <w:p w:rsidR="006A42D5" w:rsidRPr="00AE4FBE" w:rsidRDefault="00AE4FBE" w:rsidP="00AE4FBE">
      <w:pPr>
        <w:pStyle w:val="Prrafodelista"/>
        <w:jc w:val="both"/>
        <w:rPr>
          <w:rFonts w:ascii="Times New Roman" w:eastAsia="Times New Roman" w:hAnsi="Times New Roman" w:cs="Times New Roman"/>
          <w:i/>
          <w:color w:val="000000"/>
          <w:sz w:val="24"/>
          <w:szCs w:val="24"/>
        </w:rPr>
      </w:pPr>
      <w:r w:rsidRPr="00AE4FBE">
        <w:rPr>
          <w:rFonts w:ascii="Times New Roman" w:hAnsi="Times New Roman" w:cs="Times New Roman"/>
          <w:i/>
          <w:color w:val="000000"/>
          <w:sz w:val="24"/>
          <w:szCs w:val="24"/>
          <w:shd w:val="clear" w:color="auto" w:fill="FFFFFF"/>
        </w:rPr>
        <w:lastRenderedPageBreak/>
        <w:t xml:space="preserve">[…] </w:t>
      </w:r>
      <w:r w:rsidR="006A42D5" w:rsidRPr="00AE4FBE">
        <w:rPr>
          <w:rFonts w:ascii="Times New Roman" w:hAnsi="Times New Roman" w:cs="Times New Roman"/>
          <w:i/>
          <w:color w:val="000000"/>
          <w:sz w:val="24"/>
          <w:szCs w:val="24"/>
          <w:shd w:val="clear" w:color="auto" w:fill="FFFFFF"/>
        </w:rPr>
        <w:t xml:space="preserve">15. Decretar honores a los ciudadanos que hayan </w:t>
      </w:r>
      <w:r w:rsidRPr="00AE4FBE">
        <w:rPr>
          <w:rFonts w:ascii="Times New Roman" w:hAnsi="Times New Roman" w:cs="Times New Roman"/>
          <w:i/>
          <w:color w:val="000000"/>
          <w:sz w:val="24"/>
          <w:szCs w:val="24"/>
          <w:shd w:val="clear" w:color="auto" w:fill="FFFFFF"/>
        </w:rPr>
        <w:t>prestado servicios a la patria […]”</w:t>
      </w:r>
    </w:p>
    <w:p w:rsidR="00845A92" w:rsidRPr="00845A92" w:rsidRDefault="00845A92" w:rsidP="00845A92">
      <w:pPr>
        <w:pStyle w:val="NormalWeb"/>
        <w:spacing w:after="0"/>
        <w:jc w:val="both"/>
        <w:rPr>
          <w:color w:val="000000"/>
          <w:shd w:val="clear" w:color="auto" w:fill="FFFFFF"/>
        </w:rPr>
      </w:pPr>
    </w:p>
    <w:p w:rsidR="006A42D5" w:rsidRDefault="00845A92" w:rsidP="00AE4FBE">
      <w:pPr>
        <w:jc w:val="both"/>
        <w:rPr>
          <w:rFonts w:ascii="Times New Roman" w:eastAsia="Times New Roman" w:hAnsi="Times New Roman" w:cs="Times New Roman"/>
          <w:color w:val="000000"/>
          <w:sz w:val="24"/>
          <w:szCs w:val="24"/>
        </w:rPr>
      </w:pPr>
      <w:r w:rsidRPr="00845A92">
        <w:rPr>
          <w:rFonts w:ascii="Times New Roman" w:eastAsia="Times New Roman" w:hAnsi="Times New Roman" w:cs="Times New Roman"/>
          <w:color w:val="000000"/>
          <w:sz w:val="24"/>
          <w:szCs w:val="24"/>
        </w:rPr>
        <w:t>El numeral 15 del artículo establece como facultad del Congreso de la República, por medio de la elaboración de leyes “decretar honores a los ciudadanos que hayan prestado servicios a la Patria”.</w:t>
      </w:r>
    </w:p>
    <w:p w:rsidR="00845A92" w:rsidRDefault="00845A92" w:rsidP="00AE4FBE">
      <w:pPr>
        <w:jc w:val="both"/>
        <w:rPr>
          <w:rFonts w:ascii="Times New Roman" w:eastAsia="Times New Roman" w:hAnsi="Times New Roman" w:cs="Times New Roman"/>
          <w:color w:val="000000"/>
          <w:sz w:val="24"/>
          <w:szCs w:val="24"/>
        </w:rPr>
      </w:pPr>
      <w:r w:rsidRPr="00845A92">
        <w:rPr>
          <w:rFonts w:ascii="Times New Roman" w:eastAsia="Times New Roman" w:hAnsi="Times New Roman" w:cs="Times New Roman"/>
          <w:color w:val="000000"/>
          <w:sz w:val="24"/>
          <w:szCs w:val="24"/>
        </w:rPr>
        <w:t xml:space="preserve">Asimismo, la honorable Corte Constitucional, en </w:t>
      </w:r>
      <w:r w:rsidRPr="00C71836">
        <w:rPr>
          <w:rFonts w:ascii="Times New Roman" w:eastAsia="Times New Roman" w:hAnsi="Times New Roman" w:cs="Times New Roman"/>
          <w:b/>
          <w:color w:val="000000"/>
          <w:sz w:val="24"/>
          <w:szCs w:val="24"/>
        </w:rPr>
        <w:t xml:space="preserve">Sentencia C-766 de 2000 </w:t>
      </w:r>
      <w:r w:rsidRPr="00845A92">
        <w:rPr>
          <w:rFonts w:ascii="Times New Roman" w:eastAsia="Times New Roman" w:hAnsi="Times New Roman" w:cs="Times New Roman"/>
          <w:color w:val="000000"/>
          <w:sz w:val="24"/>
          <w:szCs w:val="24"/>
        </w:rPr>
        <w:t xml:space="preserve">dispuso al respecto: [las leyes de honores] son cuerpos normativos en cuyas disposiciones se exaltan valores humanos que por su ascendencia ante la comunidad, han sido considerados como ejemplo vivo de grandeza, nobleza, hidalguía y buen vivir. (Énfasis añadido). </w:t>
      </w:r>
    </w:p>
    <w:p w:rsidR="00AE4FBE" w:rsidRDefault="00845A92" w:rsidP="00AE4FBE">
      <w:pPr>
        <w:jc w:val="both"/>
        <w:rPr>
          <w:rFonts w:ascii="Times New Roman" w:eastAsia="Times New Roman" w:hAnsi="Times New Roman" w:cs="Times New Roman"/>
          <w:color w:val="000000"/>
          <w:sz w:val="24"/>
          <w:szCs w:val="24"/>
        </w:rPr>
      </w:pPr>
      <w:r w:rsidRPr="00845A92">
        <w:rPr>
          <w:rFonts w:ascii="Times New Roman" w:eastAsia="Times New Roman" w:hAnsi="Times New Roman" w:cs="Times New Roman"/>
          <w:color w:val="000000"/>
          <w:sz w:val="24"/>
          <w:szCs w:val="24"/>
        </w:rPr>
        <w:t xml:space="preserve">Luego, en </w:t>
      </w:r>
      <w:r w:rsidRPr="00C71836">
        <w:rPr>
          <w:rFonts w:ascii="Times New Roman" w:eastAsia="Times New Roman" w:hAnsi="Times New Roman" w:cs="Times New Roman"/>
          <w:b/>
          <w:color w:val="000000"/>
          <w:sz w:val="24"/>
          <w:szCs w:val="24"/>
        </w:rPr>
        <w:t>Sentencia C-817 de 2011</w:t>
      </w:r>
      <w:r w:rsidRPr="00845A92">
        <w:rPr>
          <w:rFonts w:ascii="Times New Roman" w:eastAsia="Times New Roman" w:hAnsi="Times New Roman" w:cs="Times New Roman"/>
          <w:color w:val="000000"/>
          <w:sz w:val="24"/>
          <w:szCs w:val="24"/>
        </w:rPr>
        <w:t xml:space="preserve"> precisó que: “La jurisprudencia constitucional ha fijado un grupo de reglas particulares acerca de la naturaleza jurídica de las leyes de honores, las cuales pueden sintetizarse del modo siguiente: </w:t>
      </w:r>
    </w:p>
    <w:p w:rsidR="00AE4FBE" w:rsidRPr="00AE4FBE" w:rsidRDefault="00845A92" w:rsidP="00AE4FBE">
      <w:pPr>
        <w:ind w:left="720"/>
        <w:jc w:val="both"/>
        <w:rPr>
          <w:rFonts w:ascii="Times New Roman" w:eastAsia="Times New Roman" w:hAnsi="Times New Roman" w:cs="Times New Roman"/>
          <w:i/>
          <w:color w:val="000000"/>
          <w:sz w:val="24"/>
          <w:szCs w:val="24"/>
        </w:rPr>
      </w:pPr>
      <w:r w:rsidRPr="00845A92">
        <w:rPr>
          <w:rFonts w:ascii="Times New Roman" w:eastAsia="Times New Roman" w:hAnsi="Times New Roman" w:cs="Times New Roman"/>
          <w:color w:val="000000"/>
          <w:sz w:val="24"/>
          <w:szCs w:val="24"/>
        </w:rPr>
        <w:t>1. La naturaleza jurídica de las leyes de honores se funda en el reconocimiento estatal a personas, hechos o instituciones que merecen ser destacadas públicamente, en razón de promover significativamente</w:t>
      </w:r>
      <w:r w:rsidRPr="00845A92">
        <w:rPr>
          <w:rFonts w:ascii="Times New Roman" w:eastAsia="Times New Roman" w:hAnsi="Times New Roman" w:cs="Times New Roman"/>
          <w:b/>
          <w:color w:val="000000"/>
          <w:sz w:val="24"/>
          <w:szCs w:val="24"/>
        </w:rPr>
        <w:t>, valores que interesan a la Constitución</w:t>
      </w:r>
      <w:r w:rsidRPr="00845A92">
        <w:rPr>
          <w:rFonts w:ascii="Times New Roman" w:eastAsia="Times New Roman" w:hAnsi="Times New Roman" w:cs="Times New Roman"/>
          <w:color w:val="000000"/>
          <w:sz w:val="24"/>
          <w:szCs w:val="24"/>
        </w:rPr>
        <w:t xml:space="preserve">. Como lo ha previsto la Corte, las disposiciones contenidas en dichas normas </w:t>
      </w:r>
      <w:r w:rsidR="00AE4FBE">
        <w:rPr>
          <w:rFonts w:ascii="Times New Roman" w:eastAsia="Times New Roman" w:hAnsi="Times New Roman" w:cs="Times New Roman"/>
          <w:i/>
          <w:color w:val="000000"/>
          <w:sz w:val="24"/>
          <w:szCs w:val="24"/>
        </w:rPr>
        <w:t xml:space="preserve">“[…] </w:t>
      </w:r>
      <w:r w:rsidRPr="00AE4FBE">
        <w:rPr>
          <w:rFonts w:ascii="Times New Roman" w:eastAsia="Times New Roman" w:hAnsi="Times New Roman" w:cs="Times New Roman"/>
          <w:i/>
          <w:color w:val="000000"/>
          <w:sz w:val="24"/>
          <w:szCs w:val="24"/>
        </w:rPr>
        <w:t xml:space="preserve"> exaltan valores humanos que por su ascendencia ante la comunidad, han sido considerados como ejemplo vivo de grandeza, nobleza, hidalguía y buen vivir, y por ello se les pone como ejemplo ante la poste</w:t>
      </w:r>
      <w:r w:rsidR="00AE4FBE">
        <w:rPr>
          <w:rFonts w:ascii="Times New Roman" w:eastAsia="Times New Roman" w:hAnsi="Times New Roman" w:cs="Times New Roman"/>
          <w:i/>
          <w:color w:val="000000"/>
          <w:sz w:val="24"/>
          <w:szCs w:val="24"/>
        </w:rPr>
        <w:t>ridad […]”.</w:t>
      </w:r>
    </w:p>
    <w:p w:rsidR="00AE4FBE" w:rsidRDefault="00845A92" w:rsidP="00AE4FBE">
      <w:pPr>
        <w:ind w:left="720"/>
        <w:jc w:val="both"/>
        <w:rPr>
          <w:rFonts w:ascii="Times New Roman" w:eastAsia="Times New Roman" w:hAnsi="Times New Roman" w:cs="Times New Roman"/>
          <w:color w:val="000000"/>
          <w:sz w:val="24"/>
          <w:szCs w:val="24"/>
        </w:rPr>
      </w:pPr>
      <w:r w:rsidRPr="00845A92">
        <w:rPr>
          <w:rFonts w:ascii="Times New Roman" w:eastAsia="Times New Roman" w:hAnsi="Times New Roman" w:cs="Times New Roman"/>
          <w:color w:val="000000"/>
          <w:sz w:val="24"/>
          <w:szCs w:val="24"/>
        </w:rPr>
        <w:t xml:space="preserve">2. Contrario </w:t>
      </w:r>
      <w:proofErr w:type="spellStart"/>
      <w:r w:rsidR="00AE4FBE">
        <w:rPr>
          <w:rFonts w:ascii="Times New Roman" w:eastAsia="Times New Roman" w:hAnsi="Times New Roman" w:cs="Times New Roman"/>
          <w:color w:val="000000"/>
          <w:sz w:val="24"/>
          <w:szCs w:val="24"/>
        </w:rPr>
        <w:t>h</w:t>
      </w:r>
      <w:r w:rsidRPr="00845A92">
        <w:rPr>
          <w:rFonts w:ascii="Times New Roman" w:eastAsia="Times New Roman" w:hAnsi="Times New Roman" w:cs="Times New Roman"/>
          <w:color w:val="000000"/>
          <w:sz w:val="24"/>
          <w:szCs w:val="24"/>
        </w:rPr>
        <w:t>a</w:t>
      </w:r>
      <w:proofErr w:type="spellEnd"/>
      <w:r w:rsidRPr="00845A92">
        <w:rPr>
          <w:rFonts w:ascii="Times New Roman" w:eastAsia="Times New Roman" w:hAnsi="Times New Roman" w:cs="Times New Roman"/>
          <w:color w:val="000000"/>
          <w:sz w:val="24"/>
          <w:szCs w:val="24"/>
        </w:rPr>
        <w:t xml:space="preserve"> como sucede con la actividad legislativa ordinaria del Congreso, las leyes de honores carecen de carácter general y abstracto, agotándose en su expedición de manera subjetiva y concreta, respecto de la persona, situación o institución objeto de exaltación. En términos de l</w:t>
      </w:r>
      <w:r w:rsidR="00C71836">
        <w:rPr>
          <w:rFonts w:ascii="Times New Roman" w:eastAsia="Times New Roman" w:hAnsi="Times New Roman" w:cs="Times New Roman"/>
          <w:color w:val="000000"/>
          <w:sz w:val="24"/>
          <w:szCs w:val="24"/>
        </w:rPr>
        <w:t>a jurisprudencia reiterada, e</w:t>
      </w:r>
      <w:r w:rsidRPr="00845A92">
        <w:rPr>
          <w:rFonts w:ascii="Times New Roman" w:eastAsia="Times New Roman" w:hAnsi="Times New Roman" w:cs="Times New Roman"/>
          <w:color w:val="000000"/>
          <w:sz w:val="24"/>
          <w:szCs w:val="24"/>
        </w:rPr>
        <w:t xml:space="preserve">sta clase de leyes, debe anotarse, producen efectos particulares sin contenido normativo de carácter abstracto. Desde el punto de vista material, no crean, extinguen o modifican situaciones jurídicas objetivas y generales que le son propias a la naturaleza de la ley, pues simplemente se limitan a regular situaciones de orden subjetivo o singulares, cuyo alcance es únicamente la situación concreta descrita en la norma, sin que sean aplicables indefinidamente a una multiplicidad de hipótesis o casos. </w:t>
      </w:r>
    </w:p>
    <w:p w:rsidR="00C71836" w:rsidRPr="00AE4FBE" w:rsidRDefault="00845A92" w:rsidP="00AE4FBE">
      <w:pPr>
        <w:ind w:left="720"/>
        <w:jc w:val="both"/>
        <w:rPr>
          <w:rFonts w:ascii="Times New Roman" w:eastAsia="Times New Roman" w:hAnsi="Times New Roman" w:cs="Times New Roman"/>
          <w:i/>
          <w:color w:val="000000"/>
          <w:sz w:val="24"/>
          <w:szCs w:val="24"/>
        </w:rPr>
      </w:pPr>
      <w:r w:rsidRPr="00845A92">
        <w:rPr>
          <w:rFonts w:ascii="Times New Roman" w:eastAsia="Times New Roman" w:hAnsi="Times New Roman" w:cs="Times New Roman"/>
          <w:color w:val="000000"/>
          <w:sz w:val="24"/>
          <w:szCs w:val="24"/>
        </w:rPr>
        <w:t xml:space="preserve">Estas leyes se limitan entonces, como lo dice el artículo 150, numeral 15 de la Constitución vigente, a </w:t>
      </w:r>
      <w:r w:rsidR="00AE4FBE">
        <w:rPr>
          <w:rFonts w:ascii="Times New Roman" w:eastAsia="Times New Roman" w:hAnsi="Times New Roman" w:cs="Times New Roman"/>
          <w:i/>
          <w:color w:val="000000"/>
          <w:sz w:val="24"/>
          <w:szCs w:val="24"/>
        </w:rPr>
        <w:t xml:space="preserve">“[…] </w:t>
      </w:r>
      <w:r w:rsidRPr="00AE4FBE">
        <w:rPr>
          <w:rFonts w:ascii="Times New Roman" w:eastAsia="Times New Roman" w:hAnsi="Times New Roman" w:cs="Times New Roman"/>
          <w:i/>
          <w:color w:val="000000"/>
          <w:sz w:val="24"/>
          <w:szCs w:val="24"/>
        </w:rPr>
        <w:t>decretar honores a los ciudadanos que hayan</w:t>
      </w:r>
      <w:r w:rsidR="00AE4FBE">
        <w:rPr>
          <w:rFonts w:ascii="Times New Roman" w:eastAsia="Times New Roman" w:hAnsi="Times New Roman" w:cs="Times New Roman"/>
          <w:i/>
          <w:color w:val="000000"/>
          <w:sz w:val="24"/>
          <w:szCs w:val="24"/>
        </w:rPr>
        <w:t xml:space="preserve"> prestado servicios a la patria […]” </w:t>
      </w:r>
      <w:r w:rsidRPr="00845A92">
        <w:rPr>
          <w:rFonts w:ascii="Times New Roman" w:eastAsia="Times New Roman" w:hAnsi="Times New Roman" w:cs="Times New Roman"/>
          <w:color w:val="000000"/>
          <w:sz w:val="24"/>
          <w:szCs w:val="24"/>
        </w:rPr>
        <w:t xml:space="preserve">y de manera alguna pueden desprenderse de su contenido, </w:t>
      </w:r>
      <w:r w:rsidR="00AE4FBE">
        <w:rPr>
          <w:rFonts w:ascii="Times New Roman" w:eastAsia="Times New Roman" w:hAnsi="Times New Roman" w:cs="Times New Roman"/>
          <w:i/>
          <w:color w:val="000000"/>
          <w:sz w:val="24"/>
          <w:szCs w:val="24"/>
        </w:rPr>
        <w:t xml:space="preserve">“[…] </w:t>
      </w:r>
      <w:r w:rsidRPr="00AE4FBE">
        <w:rPr>
          <w:rFonts w:ascii="Times New Roman" w:eastAsia="Times New Roman" w:hAnsi="Times New Roman" w:cs="Times New Roman"/>
          <w:i/>
          <w:color w:val="000000"/>
          <w:sz w:val="24"/>
          <w:szCs w:val="24"/>
        </w:rPr>
        <w:t xml:space="preserve">efectos contrarios a su origen, o interpretaciones diversas que se </w:t>
      </w:r>
      <w:r w:rsidR="00AE4FBE">
        <w:rPr>
          <w:rFonts w:ascii="Times New Roman" w:eastAsia="Times New Roman" w:hAnsi="Times New Roman" w:cs="Times New Roman"/>
          <w:i/>
          <w:color w:val="000000"/>
          <w:sz w:val="24"/>
          <w:szCs w:val="24"/>
        </w:rPr>
        <w:t>aparten del sentido de la ley […]”.</w:t>
      </w:r>
    </w:p>
    <w:p w:rsidR="006A42D5" w:rsidRPr="00AE4FBE" w:rsidRDefault="00845A92" w:rsidP="00AE4FBE">
      <w:pPr>
        <w:ind w:left="720"/>
        <w:jc w:val="both"/>
        <w:rPr>
          <w:rFonts w:ascii="Times New Roman" w:eastAsia="Times New Roman" w:hAnsi="Times New Roman" w:cs="Times New Roman"/>
          <w:i/>
          <w:color w:val="000000"/>
          <w:sz w:val="24"/>
          <w:szCs w:val="24"/>
        </w:rPr>
      </w:pPr>
      <w:r w:rsidRPr="00845A92">
        <w:rPr>
          <w:rFonts w:ascii="Times New Roman" w:eastAsia="Times New Roman" w:hAnsi="Times New Roman" w:cs="Times New Roman"/>
          <w:color w:val="000000"/>
          <w:sz w:val="24"/>
          <w:szCs w:val="24"/>
        </w:rPr>
        <w:t>3. El legislador puede adoptar diversas acciones para exaltar o asociar a la Nación a la persona, situación u organización objeto del decreto de honores, de manera tal que las categorías avaladas por la Corte solo tienen carácter enunciativo. Con todo, es factible identificar tres modalidades recurrentes de leyes de honores, a saber:</w:t>
      </w:r>
      <w:r w:rsidR="00AE4FBE">
        <w:rPr>
          <w:rFonts w:ascii="Times New Roman" w:eastAsia="Times New Roman" w:hAnsi="Times New Roman" w:cs="Times New Roman"/>
          <w:color w:val="000000"/>
          <w:sz w:val="24"/>
          <w:szCs w:val="24"/>
        </w:rPr>
        <w:t xml:space="preserve"> </w:t>
      </w:r>
      <w:r w:rsidR="00AE4FBE">
        <w:rPr>
          <w:rFonts w:ascii="Times New Roman" w:eastAsia="Times New Roman" w:hAnsi="Times New Roman" w:cs="Times New Roman"/>
          <w:i/>
          <w:color w:val="000000"/>
          <w:sz w:val="24"/>
          <w:szCs w:val="24"/>
        </w:rPr>
        <w:t>“[…]</w:t>
      </w:r>
      <w:r w:rsidRPr="00845A92">
        <w:rPr>
          <w:rFonts w:ascii="Times New Roman" w:eastAsia="Times New Roman" w:hAnsi="Times New Roman" w:cs="Times New Roman"/>
          <w:color w:val="000000"/>
          <w:sz w:val="24"/>
          <w:szCs w:val="24"/>
        </w:rPr>
        <w:t xml:space="preserve"> </w:t>
      </w:r>
      <w:r w:rsidRPr="00AE4FBE">
        <w:rPr>
          <w:rFonts w:ascii="Times New Roman" w:eastAsia="Times New Roman" w:hAnsi="Times New Roman" w:cs="Times New Roman"/>
          <w:i/>
          <w:color w:val="000000"/>
          <w:sz w:val="24"/>
          <w:szCs w:val="24"/>
        </w:rPr>
        <w:t>(i) leyes que rinden homenaje a ciudadanos; (ii) leyes</w:t>
      </w:r>
      <w:r w:rsidR="00C71836" w:rsidRPr="00AE4FBE">
        <w:rPr>
          <w:rFonts w:ascii="Times New Roman" w:eastAsia="Times New Roman" w:hAnsi="Times New Roman" w:cs="Times New Roman"/>
          <w:i/>
          <w:color w:val="000000"/>
          <w:sz w:val="24"/>
          <w:szCs w:val="24"/>
        </w:rPr>
        <w:t xml:space="preserve"> que celebran aniversarios de municipios colombianos; y (iii) leyes que se celebran aniversarios </w:t>
      </w:r>
      <w:r w:rsidR="00C71836" w:rsidRPr="00AE4FBE">
        <w:rPr>
          <w:rFonts w:ascii="Times New Roman" w:eastAsia="Times New Roman" w:hAnsi="Times New Roman" w:cs="Times New Roman"/>
          <w:i/>
          <w:color w:val="000000"/>
          <w:sz w:val="24"/>
          <w:szCs w:val="24"/>
        </w:rPr>
        <w:lastRenderedPageBreak/>
        <w:t xml:space="preserve">de instituciones educativas, de valor cultural, arquitectónico o, </w:t>
      </w:r>
      <w:r w:rsidR="00AE4FBE">
        <w:rPr>
          <w:rFonts w:ascii="Times New Roman" w:eastAsia="Times New Roman" w:hAnsi="Times New Roman" w:cs="Times New Roman"/>
          <w:i/>
          <w:color w:val="000000"/>
          <w:sz w:val="24"/>
          <w:szCs w:val="24"/>
        </w:rPr>
        <w:t>en general, otros aniversarios […]”.</w:t>
      </w:r>
    </w:p>
    <w:p w:rsidR="00941CA7" w:rsidRPr="00AE4FBE" w:rsidRDefault="00941CA7" w:rsidP="00AE4FBE">
      <w:pPr>
        <w:jc w:val="both"/>
        <w:rPr>
          <w:rFonts w:ascii="Times New Roman" w:eastAsia="Times New Roman" w:hAnsi="Times New Roman" w:cs="Times New Roman"/>
          <w:i/>
          <w:color w:val="000000"/>
          <w:sz w:val="24"/>
          <w:szCs w:val="24"/>
        </w:rPr>
      </w:pPr>
      <w:r>
        <w:rPr>
          <w:rFonts w:ascii="Times New Roman" w:hAnsi="Times New Roman" w:cs="Times New Roman"/>
          <w:sz w:val="24"/>
          <w:szCs w:val="24"/>
        </w:rPr>
        <w:t>Por otro lado</w:t>
      </w:r>
      <w:r>
        <w:rPr>
          <w:rFonts w:ascii="Times New Roman" w:eastAsia="Times New Roman" w:hAnsi="Times New Roman" w:cs="Times New Roman"/>
          <w:color w:val="000000"/>
          <w:sz w:val="24"/>
          <w:szCs w:val="24"/>
        </w:rPr>
        <w:t xml:space="preserve">, </w:t>
      </w:r>
      <w:r w:rsidRPr="00941CA7">
        <w:rPr>
          <w:rFonts w:ascii="Times New Roman" w:eastAsia="Times New Roman" w:hAnsi="Times New Roman" w:cs="Times New Roman"/>
          <w:b/>
          <w:color w:val="000000"/>
          <w:sz w:val="24"/>
          <w:szCs w:val="24"/>
        </w:rPr>
        <w:t>la Sentencia C-671/99</w:t>
      </w:r>
      <w:r w:rsidRPr="00941CA7">
        <w:rPr>
          <w:rFonts w:ascii="Times New Roman" w:eastAsia="Times New Roman" w:hAnsi="Times New Roman" w:cs="Times New Roman"/>
          <w:color w:val="000000"/>
          <w:sz w:val="24"/>
          <w:szCs w:val="24"/>
        </w:rPr>
        <w:t xml:space="preserve"> de la Corte Constitucional, expresó: </w:t>
      </w:r>
      <w:r w:rsidRPr="00AE4FBE">
        <w:rPr>
          <w:rFonts w:ascii="Times New Roman" w:eastAsia="Times New Roman" w:hAnsi="Times New Roman" w:cs="Times New Roman"/>
          <w:i/>
          <w:color w:val="000000"/>
          <w:sz w:val="24"/>
          <w:szCs w:val="24"/>
        </w:rPr>
        <w:t>“</w:t>
      </w:r>
      <w:r w:rsidR="00AE4FBE">
        <w:rPr>
          <w:rFonts w:ascii="Times New Roman" w:eastAsia="Times New Roman" w:hAnsi="Times New Roman" w:cs="Times New Roman"/>
          <w:i/>
          <w:color w:val="000000"/>
          <w:sz w:val="24"/>
          <w:szCs w:val="24"/>
        </w:rPr>
        <w:t xml:space="preserve">[…] </w:t>
      </w:r>
      <w:r w:rsidRPr="00AE4FBE">
        <w:rPr>
          <w:rFonts w:ascii="Times New Roman" w:eastAsia="Times New Roman" w:hAnsi="Times New Roman" w:cs="Times New Roman"/>
          <w:i/>
          <w:color w:val="000000"/>
          <w:sz w:val="24"/>
          <w:szCs w:val="24"/>
        </w:rPr>
        <w:t>Uno de los aspectos novedosos de la Constitución de 1991, fue el de consagrar entre los derechos fundamentales el de acceso a la cultura de todos los colombianos en igualdad de oportunidades, norma está en la cual, además, en forma precisa y de manera indiscutible, expresó el constituyente que la cultura en sus diversas manifestaciones es fundamento de la nacionalidad por eso a continuación la Constitución Política le ordena a las autoridades del Estado promover la investigación, la ciencia, el desarrollo y la difusión de los valores culturales de la nación. Es decir, en adelante y a partir de la Constitución de 1991, la cultura no es asunto secundario, ni puede constituir un privilegio del que disfruten solamente algunos colombianos, sino que ella ha de extenderse a todos, bajo el entendido de que por constituir uno de los fundamentos de la nacionalidad su promoción, desarrollo y difusión es asunto que ha de gozar de la especial atención del Estado</w:t>
      </w:r>
      <w:r w:rsidR="00AE4FBE">
        <w:rPr>
          <w:rFonts w:ascii="Times New Roman" w:eastAsia="Times New Roman" w:hAnsi="Times New Roman" w:cs="Times New Roman"/>
          <w:i/>
          <w:color w:val="000000"/>
          <w:sz w:val="24"/>
          <w:szCs w:val="24"/>
        </w:rPr>
        <w:t xml:space="preserve"> […]</w:t>
      </w:r>
      <w:r w:rsidRPr="00AE4FBE">
        <w:rPr>
          <w:rFonts w:ascii="Times New Roman" w:eastAsia="Times New Roman" w:hAnsi="Times New Roman" w:cs="Times New Roman"/>
          <w:i/>
          <w:color w:val="000000"/>
          <w:sz w:val="24"/>
          <w:szCs w:val="24"/>
        </w:rPr>
        <w:t>”.</w:t>
      </w:r>
    </w:p>
    <w:p w:rsidR="002816CB" w:rsidRPr="00941CA7" w:rsidRDefault="00941CA7" w:rsidP="00941CA7">
      <w:pPr>
        <w:jc w:val="both"/>
        <w:rPr>
          <w:rFonts w:ascii="Times New Roman" w:eastAsia="Times New Roman" w:hAnsi="Times New Roman" w:cs="Times New Roman"/>
          <w:color w:val="000000"/>
          <w:sz w:val="24"/>
          <w:szCs w:val="24"/>
        </w:rPr>
      </w:pPr>
      <w:r w:rsidRPr="00941CA7">
        <w:rPr>
          <w:rFonts w:ascii="Times New Roman" w:eastAsia="Times New Roman" w:hAnsi="Times New Roman" w:cs="Times New Roman"/>
          <w:color w:val="000000"/>
          <w:sz w:val="24"/>
          <w:szCs w:val="24"/>
        </w:rPr>
        <w:t xml:space="preserve">Adicionalmente, </w:t>
      </w:r>
      <w:r>
        <w:rPr>
          <w:rFonts w:ascii="Times New Roman" w:hAnsi="Times New Roman" w:cs="Times New Roman"/>
          <w:sz w:val="24"/>
          <w:szCs w:val="24"/>
        </w:rPr>
        <w:t>l</w:t>
      </w:r>
      <w:r w:rsidR="002816CB" w:rsidRPr="00941CA7">
        <w:rPr>
          <w:rFonts w:ascii="Times New Roman" w:hAnsi="Times New Roman" w:cs="Times New Roman"/>
          <w:sz w:val="24"/>
          <w:szCs w:val="24"/>
        </w:rPr>
        <w:t xml:space="preserve">a </w:t>
      </w:r>
      <w:r w:rsidR="002816CB" w:rsidRPr="00941CA7">
        <w:rPr>
          <w:rFonts w:ascii="Times New Roman" w:hAnsi="Times New Roman" w:cs="Times New Roman"/>
          <w:b/>
          <w:sz w:val="24"/>
          <w:szCs w:val="24"/>
        </w:rPr>
        <w:t>Ley 397 de1</w:t>
      </w:r>
      <w:r w:rsidRPr="00941CA7">
        <w:rPr>
          <w:rFonts w:ascii="Times New Roman" w:hAnsi="Times New Roman" w:cs="Times New Roman"/>
          <w:b/>
          <w:sz w:val="24"/>
          <w:szCs w:val="24"/>
        </w:rPr>
        <w:t>997</w:t>
      </w:r>
      <w:r w:rsidRPr="00941CA7">
        <w:rPr>
          <w:rFonts w:ascii="Times New Roman" w:hAnsi="Times New Roman" w:cs="Times New Roman"/>
          <w:sz w:val="24"/>
          <w:szCs w:val="24"/>
        </w:rPr>
        <w:t>, Ley General de Cultura,</w:t>
      </w:r>
      <w:r w:rsidR="002816CB" w:rsidRPr="00941CA7">
        <w:rPr>
          <w:rFonts w:ascii="Times New Roman" w:hAnsi="Times New Roman" w:cs="Times New Roman"/>
          <w:sz w:val="24"/>
          <w:szCs w:val="24"/>
        </w:rPr>
        <w:t xml:space="preserve"> estableció los roles de actuación del Estado frente a la cultura, a partir de la función social del patrimonio, su reconocimiento, aprovechamiento y protección, en coordinación con las entidades territoriales, estableciendo como principios, entre otros, la difusión del patrimonio cultural de la nación.</w:t>
      </w:r>
    </w:p>
    <w:p w:rsidR="00B94A53" w:rsidRDefault="00941CA7" w:rsidP="00AE4FBE">
      <w:pPr>
        <w:spacing w:after="0"/>
        <w:rPr>
          <w:rFonts w:ascii="Times New Roman" w:hAnsi="Times New Roman" w:cs="Times New Roman"/>
          <w:sz w:val="24"/>
          <w:szCs w:val="24"/>
        </w:rPr>
      </w:pPr>
      <w:r>
        <w:rPr>
          <w:rFonts w:ascii="Times New Roman" w:hAnsi="Times New Roman" w:cs="Times New Roman"/>
          <w:sz w:val="24"/>
          <w:szCs w:val="24"/>
        </w:rPr>
        <w:t>Finalmente</w:t>
      </w:r>
      <w:r w:rsidR="006A42D5">
        <w:rPr>
          <w:rFonts w:ascii="Times New Roman" w:hAnsi="Times New Roman" w:cs="Times New Roman"/>
          <w:sz w:val="24"/>
          <w:szCs w:val="24"/>
        </w:rPr>
        <w:t>, e</w:t>
      </w:r>
      <w:r w:rsidR="00B94A53" w:rsidRPr="005224F9">
        <w:rPr>
          <w:rFonts w:ascii="Times New Roman" w:hAnsi="Times New Roman" w:cs="Times New Roman"/>
          <w:sz w:val="24"/>
          <w:szCs w:val="24"/>
        </w:rPr>
        <w:t>xisten varias conmemoraciones a Oreste Síndici por su labor</w:t>
      </w:r>
      <w:r w:rsidR="005224F9">
        <w:rPr>
          <w:rFonts w:ascii="Times New Roman" w:hAnsi="Times New Roman" w:cs="Times New Roman"/>
          <w:sz w:val="24"/>
          <w:szCs w:val="24"/>
        </w:rPr>
        <w:t xml:space="preserve"> en la creación del Himno N</w:t>
      </w:r>
      <w:r w:rsidR="006A42D5">
        <w:rPr>
          <w:rFonts w:ascii="Times New Roman" w:hAnsi="Times New Roman" w:cs="Times New Roman"/>
          <w:sz w:val="24"/>
          <w:szCs w:val="24"/>
        </w:rPr>
        <w:t>acional.</w:t>
      </w:r>
    </w:p>
    <w:p w:rsidR="006A42D5" w:rsidRPr="005224F9" w:rsidRDefault="006A42D5" w:rsidP="005224F9">
      <w:pPr>
        <w:spacing w:after="0"/>
        <w:rPr>
          <w:rFonts w:ascii="Times New Roman" w:hAnsi="Times New Roman" w:cs="Times New Roman"/>
          <w:sz w:val="24"/>
          <w:szCs w:val="24"/>
        </w:rPr>
      </w:pPr>
    </w:p>
    <w:p w:rsidR="006A42D5" w:rsidRPr="00AE4FBE" w:rsidRDefault="00941CA7" w:rsidP="00AE4FBE">
      <w:pPr>
        <w:pStyle w:val="Prrafodelista"/>
        <w:numPr>
          <w:ilvl w:val="0"/>
          <w:numId w:val="34"/>
        </w:numPr>
        <w:rPr>
          <w:rFonts w:ascii="Times New Roman" w:eastAsia="Times New Roman" w:hAnsi="Times New Roman" w:cs="Times New Roman"/>
          <w:sz w:val="24"/>
          <w:szCs w:val="24"/>
          <w:lang w:val="es-ES_tradnl" w:eastAsia="es-ES_tradnl"/>
        </w:rPr>
      </w:pPr>
      <w:r w:rsidRPr="00AE4FBE">
        <w:rPr>
          <w:rFonts w:ascii="Times New Roman" w:eastAsia="Times New Roman" w:hAnsi="Times New Roman" w:cs="Times New Roman"/>
          <w:sz w:val="24"/>
          <w:szCs w:val="24"/>
          <w:lang w:val="es-ES_tradnl" w:eastAsia="es-ES_tradnl"/>
        </w:rPr>
        <w:t>Ley 89 de</w:t>
      </w:r>
      <w:r w:rsidR="00B94A53" w:rsidRPr="00AE4FBE">
        <w:rPr>
          <w:rFonts w:ascii="Times New Roman" w:eastAsia="Times New Roman" w:hAnsi="Times New Roman" w:cs="Times New Roman"/>
          <w:sz w:val="24"/>
          <w:szCs w:val="24"/>
          <w:lang w:val="es-ES_tradnl" w:eastAsia="es-ES_tradnl"/>
        </w:rPr>
        <w:t xml:space="preserve"> 1937. </w:t>
      </w:r>
      <w:r w:rsidR="006A42D5" w:rsidRPr="00AE4FBE">
        <w:rPr>
          <w:rFonts w:ascii="Times New Roman" w:eastAsia="Times New Roman" w:hAnsi="Times New Roman" w:cs="Times New Roman"/>
          <w:sz w:val="24"/>
          <w:szCs w:val="24"/>
          <w:lang w:val="es-ES_tradnl" w:eastAsia="es-ES_tradnl"/>
        </w:rPr>
        <w:t>“</w:t>
      </w:r>
      <w:r w:rsidR="00B94A53" w:rsidRPr="00AE4FBE">
        <w:rPr>
          <w:rFonts w:ascii="Times New Roman" w:eastAsia="Times New Roman" w:hAnsi="Times New Roman" w:cs="Times New Roman"/>
          <w:sz w:val="24"/>
          <w:szCs w:val="24"/>
          <w:lang w:val="es-ES_tradnl" w:eastAsia="es-ES_tradnl"/>
        </w:rPr>
        <w:t>Por la cual se ordena erigir un monumento al autor de la música del Himno Nacional.</w:t>
      </w:r>
      <w:r w:rsidR="006A42D5" w:rsidRPr="00AE4FBE">
        <w:rPr>
          <w:rFonts w:ascii="Times New Roman" w:eastAsia="Times New Roman" w:hAnsi="Times New Roman" w:cs="Times New Roman"/>
          <w:sz w:val="24"/>
          <w:szCs w:val="24"/>
          <w:lang w:val="es-ES_tradnl" w:eastAsia="es-ES_tradnl"/>
        </w:rPr>
        <w:t>”</w:t>
      </w:r>
    </w:p>
    <w:p w:rsidR="00B94A53" w:rsidRPr="005224F9" w:rsidRDefault="00B94A53" w:rsidP="00B94A53">
      <w:pPr>
        <w:pStyle w:val="Prrafodelista"/>
        <w:rPr>
          <w:rFonts w:ascii="Times New Roman" w:hAnsi="Times New Roman" w:cs="Times New Roman"/>
          <w:sz w:val="24"/>
          <w:szCs w:val="24"/>
        </w:rPr>
      </w:pPr>
    </w:p>
    <w:p w:rsidR="00B94A53" w:rsidRPr="006A42D5" w:rsidRDefault="00B94A53" w:rsidP="00B94A53">
      <w:pPr>
        <w:pStyle w:val="Prrafodelista"/>
        <w:numPr>
          <w:ilvl w:val="0"/>
          <w:numId w:val="29"/>
        </w:numPr>
        <w:rPr>
          <w:rFonts w:ascii="Times New Roman" w:eastAsia="Times New Roman" w:hAnsi="Times New Roman" w:cs="Times New Roman"/>
          <w:sz w:val="24"/>
          <w:szCs w:val="24"/>
          <w:lang w:val="es-ES_tradnl" w:eastAsia="es-ES_tradnl"/>
        </w:rPr>
      </w:pPr>
      <w:r w:rsidRPr="006A42D5">
        <w:rPr>
          <w:rFonts w:ascii="Times New Roman" w:hAnsi="Times New Roman" w:cs="Times New Roman"/>
          <w:sz w:val="24"/>
          <w:szCs w:val="24"/>
        </w:rPr>
        <w:t>Acuerdo No. 006 de 2016. Municipio de Nilo, Cundinamarca</w:t>
      </w:r>
      <w:r w:rsidR="006A42D5" w:rsidRPr="006A42D5">
        <w:rPr>
          <w:rFonts w:ascii="Times New Roman" w:hAnsi="Times New Roman" w:cs="Times New Roman"/>
          <w:sz w:val="24"/>
          <w:szCs w:val="24"/>
        </w:rPr>
        <w:t>. “</w:t>
      </w:r>
      <w:r w:rsidRPr="006A42D5">
        <w:rPr>
          <w:rFonts w:ascii="Times New Roman" w:hAnsi="Times New Roman" w:cs="Times New Roman"/>
          <w:sz w:val="24"/>
          <w:szCs w:val="24"/>
        </w:rPr>
        <w:t>Por medio del cual se declara el parque principal como patrimonio histórico y cultural del municipio de Nilo, Cundinamarca y se dictan otras disposiciones.</w:t>
      </w:r>
      <w:r w:rsidR="006A42D5" w:rsidRPr="006A42D5">
        <w:rPr>
          <w:rFonts w:ascii="Times New Roman" w:hAnsi="Times New Roman" w:cs="Times New Roman"/>
          <w:sz w:val="24"/>
          <w:szCs w:val="24"/>
        </w:rPr>
        <w:t>”</w:t>
      </w:r>
    </w:p>
    <w:p w:rsidR="00B94A53" w:rsidRPr="005224F9" w:rsidRDefault="00B94A53" w:rsidP="00B94A53">
      <w:pPr>
        <w:pStyle w:val="Prrafodelista"/>
        <w:rPr>
          <w:rFonts w:ascii="Times New Roman" w:eastAsia="Times New Roman" w:hAnsi="Times New Roman" w:cs="Times New Roman"/>
          <w:sz w:val="24"/>
          <w:szCs w:val="24"/>
          <w:lang w:val="es-ES_tradnl" w:eastAsia="es-ES_tradnl"/>
        </w:rPr>
      </w:pPr>
    </w:p>
    <w:p w:rsidR="007F22D3" w:rsidRPr="00AE4FBE" w:rsidRDefault="00B94A53" w:rsidP="00AE4FBE">
      <w:pPr>
        <w:pStyle w:val="Prrafodelista"/>
        <w:numPr>
          <w:ilvl w:val="0"/>
          <w:numId w:val="29"/>
        </w:numPr>
        <w:rPr>
          <w:rFonts w:ascii="Times New Roman" w:eastAsia="Times New Roman" w:hAnsi="Times New Roman" w:cs="Times New Roman"/>
          <w:b/>
          <w:sz w:val="24"/>
          <w:szCs w:val="24"/>
        </w:rPr>
      </w:pPr>
      <w:r w:rsidRPr="006A42D5">
        <w:rPr>
          <w:rFonts w:ascii="Times New Roman" w:eastAsia="Times New Roman" w:hAnsi="Times New Roman" w:cs="Times New Roman"/>
          <w:sz w:val="24"/>
          <w:szCs w:val="24"/>
          <w:lang w:val="es-ES_tradnl" w:eastAsia="es-ES_tradnl"/>
        </w:rPr>
        <w:t>Resolución Numero 2084 de 2017. Ministerio de Cultura</w:t>
      </w:r>
      <w:r w:rsidR="006A42D5" w:rsidRPr="006A42D5">
        <w:rPr>
          <w:rFonts w:ascii="Times New Roman" w:eastAsia="Times New Roman" w:hAnsi="Times New Roman" w:cs="Times New Roman"/>
          <w:sz w:val="24"/>
          <w:szCs w:val="24"/>
          <w:lang w:val="es-ES_tradnl" w:eastAsia="es-ES_tradnl"/>
        </w:rPr>
        <w:t>. “</w:t>
      </w:r>
      <w:r w:rsidRPr="006A42D5">
        <w:rPr>
          <w:rFonts w:ascii="Times New Roman" w:eastAsia="Times New Roman" w:hAnsi="Times New Roman" w:cs="Times New Roman"/>
          <w:sz w:val="24"/>
          <w:szCs w:val="24"/>
          <w:lang w:val="es-ES_tradnl" w:eastAsia="es-ES_tradnl"/>
        </w:rPr>
        <w:t xml:space="preserve">Por el cual se otorga la condecoración “placa de honor”.  Que siendo un hecho histórico relevante para la Nación, el Maestro </w:t>
      </w:r>
      <w:r w:rsidRPr="006A42D5">
        <w:rPr>
          <w:rFonts w:ascii="Times New Roman" w:hAnsi="Times New Roman" w:cs="Times New Roman"/>
          <w:sz w:val="24"/>
          <w:szCs w:val="24"/>
        </w:rPr>
        <w:t xml:space="preserve">Oreste Síndici </w:t>
      </w:r>
      <w:r w:rsidRPr="006A42D5">
        <w:rPr>
          <w:rFonts w:ascii="Times New Roman" w:eastAsia="Times New Roman" w:hAnsi="Times New Roman" w:cs="Times New Roman"/>
          <w:sz w:val="24"/>
          <w:szCs w:val="24"/>
          <w:lang w:val="es-ES_tradnl" w:eastAsia="es-ES_tradnl"/>
        </w:rPr>
        <w:t>compuso en el municipio de Nilo (Cundinamarca) en el marco de la celebración de los 130 años de la composición e interpretación del Himno Nacional de Colombia.</w:t>
      </w:r>
      <w:r w:rsidR="006A42D5" w:rsidRPr="006A42D5">
        <w:rPr>
          <w:rFonts w:ascii="Times New Roman" w:eastAsia="Times New Roman" w:hAnsi="Times New Roman" w:cs="Times New Roman"/>
          <w:sz w:val="24"/>
          <w:szCs w:val="24"/>
          <w:lang w:val="es-ES_tradnl" w:eastAsia="es-ES_tradnl"/>
        </w:rPr>
        <w:t>”</w:t>
      </w:r>
    </w:p>
    <w:p w:rsidR="007F22D3" w:rsidRPr="007F22D3" w:rsidRDefault="007F22D3" w:rsidP="007F22D3">
      <w:pPr>
        <w:pStyle w:val="Prrafodelista"/>
        <w:rPr>
          <w:rFonts w:ascii="Times New Roman" w:eastAsia="Times New Roman" w:hAnsi="Times New Roman" w:cs="Times New Roman"/>
          <w:b/>
          <w:sz w:val="24"/>
          <w:szCs w:val="24"/>
        </w:rPr>
      </w:pPr>
    </w:p>
    <w:p w:rsidR="00994435" w:rsidRPr="00C71836" w:rsidRDefault="00767EB9" w:rsidP="00C71836">
      <w:pPr>
        <w:pStyle w:val="Prrafodelista"/>
        <w:numPr>
          <w:ilvl w:val="0"/>
          <w:numId w:val="23"/>
        </w:numPr>
        <w:rPr>
          <w:rFonts w:ascii="Times New Roman" w:eastAsia="Times New Roman" w:hAnsi="Times New Roman" w:cs="Times New Roman"/>
          <w:b/>
          <w:sz w:val="24"/>
          <w:szCs w:val="24"/>
        </w:rPr>
      </w:pPr>
      <w:r w:rsidRPr="00C71836">
        <w:rPr>
          <w:rFonts w:ascii="Times New Roman" w:eastAsia="Times New Roman" w:hAnsi="Times New Roman" w:cs="Times New Roman"/>
          <w:b/>
          <w:sz w:val="24"/>
          <w:szCs w:val="24"/>
        </w:rPr>
        <w:t>IMPACTO FISCAL</w:t>
      </w:r>
      <w:r w:rsidR="00D92DA5" w:rsidRPr="00C71836">
        <w:rPr>
          <w:rFonts w:ascii="Times New Roman" w:eastAsia="Times New Roman" w:hAnsi="Times New Roman" w:cs="Times New Roman"/>
          <w:b/>
          <w:sz w:val="24"/>
          <w:szCs w:val="24"/>
        </w:rPr>
        <w:t xml:space="preserve"> </w:t>
      </w:r>
    </w:p>
    <w:p w:rsidR="00994435" w:rsidRDefault="00994435" w:rsidP="00AE4FBE">
      <w:pPr>
        <w:jc w:val="both"/>
        <w:rPr>
          <w:rFonts w:ascii="Times New Roman" w:eastAsia="Times New Roman" w:hAnsi="Times New Roman" w:cs="Times New Roman"/>
          <w:sz w:val="24"/>
          <w:szCs w:val="24"/>
        </w:rPr>
      </w:pPr>
      <w:r w:rsidRPr="005224F9">
        <w:rPr>
          <w:rFonts w:ascii="Times New Roman" w:eastAsia="Times New Roman" w:hAnsi="Times New Roman" w:cs="Times New Roman"/>
          <w:sz w:val="24"/>
          <w:szCs w:val="24"/>
        </w:rPr>
        <w:t>Teniendo en cuenta que el presente proyecto de ley en sus artículos 2°, 3° y 4° ordena a entidades determinadas acciones para materializar los honores decretados, es preciso recordar que el Congreso de la República tiene la posibilidad</w:t>
      </w:r>
      <w:r w:rsidRPr="00994435">
        <w:rPr>
          <w:rFonts w:ascii="Times New Roman" w:eastAsia="Times New Roman" w:hAnsi="Times New Roman" w:cs="Times New Roman"/>
          <w:sz w:val="24"/>
          <w:szCs w:val="24"/>
        </w:rPr>
        <w:t xml:space="preserve"> de incluir en el trámite legislativo órdenes o disposiciones que impliquen ciertos costos o gastos, sin que ello signifique adición o modificación del Pr</w:t>
      </w:r>
      <w:r>
        <w:rPr>
          <w:rFonts w:ascii="Times New Roman" w:eastAsia="Times New Roman" w:hAnsi="Times New Roman" w:cs="Times New Roman"/>
          <w:sz w:val="24"/>
          <w:szCs w:val="24"/>
        </w:rPr>
        <w:t xml:space="preserve">esupuesto General de la Nación. </w:t>
      </w:r>
      <w:r w:rsidRPr="00994435">
        <w:rPr>
          <w:rFonts w:ascii="Times New Roman" w:eastAsia="Times New Roman" w:hAnsi="Times New Roman" w:cs="Times New Roman"/>
          <w:sz w:val="24"/>
          <w:szCs w:val="24"/>
        </w:rPr>
        <w:t xml:space="preserve">Ello bajo el entendido de que está en cabeza del Gobierno decidir si se incluyen o no en el presupuesto anual las apropiaciones requeridas para materializar el deseo del legislativo. </w:t>
      </w:r>
    </w:p>
    <w:p w:rsidR="00994435" w:rsidRDefault="00994435" w:rsidP="00AE4FBE">
      <w:pPr>
        <w:jc w:val="both"/>
        <w:rPr>
          <w:rFonts w:ascii="Times New Roman" w:eastAsia="Times New Roman" w:hAnsi="Times New Roman" w:cs="Times New Roman"/>
          <w:sz w:val="24"/>
          <w:szCs w:val="24"/>
        </w:rPr>
      </w:pPr>
      <w:r w:rsidRPr="00994435">
        <w:rPr>
          <w:rFonts w:ascii="Times New Roman" w:eastAsia="Times New Roman" w:hAnsi="Times New Roman" w:cs="Times New Roman"/>
          <w:sz w:val="24"/>
          <w:szCs w:val="24"/>
        </w:rPr>
        <w:t xml:space="preserve">La Corte Constitucional lo expresó en Sentencia C-508 de 2008 en los siguientes términos: </w:t>
      </w:r>
    </w:p>
    <w:p w:rsidR="00994435" w:rsidRPr="00994435" w:rsidRDefault="00994435" w:rsidP="00994435">
      <w:pPr>
        <w:ind w:left="720"/>
        <w:jc w:val="both"/>
        <w:rPr>
          <w:rFonts w:ascii="Times New Roman" w:eastAsia="Times New Roman" w:hAnsi="Times New Roman" w:cs="Times New Roman"/>
          <w:i/>
          <w:sz w:val="24"/>
          <w:szCs w:val="24"/>
        </w:rPr>
      </w:pPr>
      <w:r w:rsidRPr="00994435">
        <w:rPr>
          <w:rFonts w:ascii="Times New Roman" w:eastAsia="Times New Roman" w:hAnsi="Times New Roman" w:cs="Times New Roman"/>
          <w:i/>
          <w:sz w:val="24"/>
          <w:szCs w:val="24"/>
        </w:rPr>
        <w:lastRenderedPageBreak/>
        <w:t xml:space="preserve">“El Congreso tiene la facultad de promover motu propio proyectos de ley que decreten gastos, sin que ello implique adicionar o modificar el Presupuesto, por cuanto esas leyes solamente constituyen el título para que luego el Gobierno decida si incluye o no las apropiaciones respectivas en el proyecto de ley anual de presupuesto que se somete a consideración del Congreso. Lo que no puede es consagrar un mandato para la inclusión de un gasto, es decir, establecer una orden de imperativo cumplimiento. Por su parte, está vedado al Gobierno hacer gastos que no hayan sido decretados por el Congreso e incluidos previamente en una ley. En otras palabras, el Congreso tiene la facultad de decretar gastos públicos, pero su incorporación en el presupuesto queda sujeta a una suerte de voluntad del Gobierno, en la medida en que tiene la facultad de proponer o no su inclusión en la ley”. </w:t>
      </w:r>
    </w:p>
    <w:p w:rsidR="00CB034C" w:rsidRDefault="00994435" w:rsidP="00AE4FBE">
      <w:pPr>
        <w:jc w:val="both"/>
        <w:rPr>
          <w:rFonts w:asciiTheme="minorHAnsi" w:eastAsiaTheme="minorHAnsi" w:hAnsiTheme="minorHAnsi" w:cstheme="minorBidi"/>
          <w:lang w:eastAsia="en-US"/>
        </w:rPr>
      </w:pPr>
      <w:r w:rsidRPr="00994435">
        <w:rPr>
          <w:rFonts w:ascii="Times New Roman" w:eastAsia="Times New Roman" w:hAnsi="Times New Roman" w:cs="Times New Roman"/>
          <w:sz w:val="24"/>
          <w:szCs w:val="24"/>
        </w:rPr>
        <w:t>En este orden de ideas se tiene que el presente proyecto de ley no vulnera la Constitución en cuanto su intención no es conminar u ordenar de manera imperativa un gasto, sino autorizar al Gobierno nacional a que en virtud del ejercicio de sus funciones,</w:t>
      </w:r>
      <w:r w:rsidRPr="00994435">
        <w:t xml:space="preserve"> </w:t>
      </w:r>
      <w:r w:rsidRPr="00994435">
        <w:rPr>
          <w:rFonts w:ascii="Times New Roman" w:eastAsia="Times New Roman" w:hAnsi="Times New Roman" w:cs="Times New Roman"/>
          <w:sz w:val="24"/>
          <w:szCs w:val="24"/>
        </w:rPr>
        <w:t>propias de la rama ejecutiva, pueda desarrollar debidamente las disposiciones derivadas del presente proyecto de ley.</w:t>
      </w:r>
      <w:r w:rsidRPr="00994435">
        <w:rPr>
          <w:rFonts w:asciiTheme="minorHAnsi" w:eastAsiaTheme="minorHAnsi" w:hAnsiTheme="minorHAnsi" w:cstheme="minorBidi"/>
          <w:lang w:eastAsia="en-US"/>
        </w:rPr>
        <w:t xml:space="preserve"> </w:t>
      </w:r>
    </w:p>
    <w:p w:rsidR="0059784D" w:rsidRPr="00AE4FBE" w:rsidRDefault="00AE4FBE" w:rsidP="00AE4FBE">
      <w:pPr>
        <w:pStyle w:val="Prrafodelista"/>
        <w:numPr>
          <w:ilvl w:val="0"/>
          <w:numId w:val="23"/>
        </w:numPr>
        <w:jc w:val="both"/>
        <w:rPr>
          <w:rFonts w:ascii="Times New Roman" w:eastAsiaTheme="minorHAnsi" w:hAnsi="Times New Roman" w:cs="Times New Roman"/>
          <w:b/>
          <w:sz w:val="24"/>
          <w:lang w:eastAsia="en-US"/>
        </w:rPr>
      </w:pPr>
      <w:r w:rsidRPr="00AE4FBE">
        <w:rPr>
          <w:rFonts w:ascii="Times New Roman" w:eastAsiaTheme="minorHAnsi" w:hAnsi="Times New Roman" w:cs="Times New Roman"/>
          <w:b/>
          <w:sz w:val="24"/>
          <w:lang w:eastAsia="en-US"/>
        </w:rPr>
        <w:t>CONCLUSIONES</w:t>
      </w:r>
    </w:p>
    <w:p w:rsidR="00845A92" w:rsidRDefault="00845A92" w:rsidP="00AE4FBE">
      <w:pPr>
        <w:pStyle w:val="NormalWeb"/>
        <w:spacing w:after="0"/>
        <w:jc w:val="both"/>
      </w:pPr>
      <w:r>
        <w:rPr>
          <w:color w:val="000000"/>
        </w:rPr>
        <w:t xml:space="preserve">En los términos presentados hasta aquí, se presenta ante el Honorable Congreso de la República el Proyecto de Ley </w:t>
      </w:r>
      <w:r w:rsidR="0059784D" w:rsidRPr="00775A0A">
        <w:rPr>
          <w:rFonts w:eastAsia="Times New Roman"/>
          <w:b/>
        </w:rPr>
        <w:t xml:space="preserve">“Por el cual la Nación rinde público homenaje al Maestro en Música </w:t>
      </w:r>
      <w:proofErr w:type="spellStart"/>
      <w:r w:rsidR="0059784D" w:rsidRPr="00775A0A">
        <w:rPr>
          <w:rFonts w:eastAsia="Times New Roman"/>
          <w:b/>
        </w:rPr>
        <w:t>Oreste</w:t>
      </w:r>
      <w:proofErr w:type="spellEnd"/>
      <w:r w:rsidR="0059784D" w:rsidRPr="00775A0A">
        <w:rPr>
          <w:rFonts w:eastAsia="Times New Roman"/>
          <w:b/>
        </w:rPr>
        <w:t xml:space="preserve"> </w:t>
      </w:r>
      <w:proofErr w:type="spellStart"/>
      <w:r w:rsidR="0059784D" w:rsidRPr="00775A0A">
        <w:rPr>
          <w:rFonts w:eastAsia="Times New Roman"/>
          <w:b/>
        </w:rPr>
        <w:t>Síndici</w:t>
      </w:r>
      <w:proofErr w:type="spellEnd"/>
      <w:r w:rsidR="0059784D" w:rsidRPr="00775A0A">
        <w:rPr>
          <w:rFonts w:eastAsia="Times New Roman"/>
          <w:b/>
        </w:rPr>
        <w:t xml:space="preserve"> y al municipio del Nilo (Cundinamarca) y se vincula a la celebración del Centenario de la adopción del Himno Nacional de la República de Colombia”</w:t>
      </w:r>
      <w:r w:rsidR="0059784D">
        <w:rPr>
          <w:rFonts w:eastAsia="Times New Roman"/>
          <w:b/>
        </w:rPr>
        <w:t xml:space="preserve">, </w:t>
      </w:r>
      <w:r>
        <w:rPr>
          <w:color w:val="000000"/>
        </w:rPr>
        <w:t>para que sea tramitado, y con el apoyo de las y los Parlamentarios sea discutido y aprobado.</w:t>
      </w:r>
    </w:p>
    <w:p w:rsidR="00845A92" w:rsidRDefault="00845A92" w:rsidP="00845A92"/>
    <w:p w:rsidR="00845A92" w:rsidRDefault="0059784D" w:rsidP="00845A92">
      <w:pPr>
        <w:pStyle w:val="NormalWeb"/>
        <w:spacing w:after="0"/>
        <w:jc w:val="both"/>
      </w:pPr>
      <w:r>
        <w:rPr>
          <w:color w:val="000000"/>
        </w:rPr>
        <w:t>De</w:t>
      </w:r>
      <w:r w:rsidR="00AE4FBE">
        <w:rPr>
          <w:color w:val="000000"/>
        </w:rPr>
        <w:t xml:space="preserve"> </w:t>
      </w:r>
      <w:r>
        <w:rPr>
          <w:color w:val="000000"/>
        </w:rPr>
        <w:t>l</w:t>
      </w:r>
      <w:r w:rsidR="00AE4FBE">
        <w:rPr>
          <w:color w:val="000000"/>
        </w:rPr>
        <w:t>as y los</w:t>
      </w:r>
      <w:r>
        <w:rPr>
          <w:color w:val="000000"/>
        </w:rPr>
        <w:t xml:space="preserve"> </w:t>
      </w:r>
      <w:r w:rsidR="00845A92">
        <w:rPr>
          <w:color w:val="000000"/>
        </w:rPr>
        <w:t>Congresista</w:t>
      </w:r>
      <w:r w:rsidR="00AE4FBE">
        <w:rPr>
          <w:color w:val="000000"/>
        </w:rPr>
        <w:t>s</w:t>
      </w:r>
      <w:r w:rsidR="00845A92">
        <w:rPr>
          <w:color w:val="000000"/>
        </w:rPr>
        <w:t>,</w:t>
      </w:r>
    </w:p>
    <w:p w:rsidR="00767EB9" w:rsidRDefault="00767EB9" w:rsidP="00C71D2C">
      <w:pPr>
        <w:jc w:val="both"/>
        <w:rPr>
          <w:rFonts w:ascii="Times New Roman" w:eastAsia="Arial" w:hAnsi="Times New Roman" w:cs="Times New Roman"/>
          <w:b/>
          <w:i/>
          <w:sz w:val="24"/>
          <w:szCs w:val="24"/>
          <w:u w:val="single"/>
        </w:rPr>
      </w:pPr>
    </w:p>
    <w:p w:rsidR="0059784D" w:rsidRDefault="0059784D" w:rsidP="00C71D2C">
      <w:pPr>
        <w:jc w:val="both"/>
        <w:rPr>
          <w:rFonts w:ascii="Times New Roman" w:eastAsia="Arial" w:hAnsi="Times New Roman" w:cs="Times New Roman"/>
          <w:b/>
          <w:i/>
          <w:sz w:val="24"/>
          <w:szCs w:val="24"/>
          <w:u w:val="single"/>
        </w:rPr>
      </w:pPr>
    </w:p>
    <w:p w:rsidR="00C71D2C" w:rsidRPr="00F06138" w:rsidRDefault="00C71D2C" w:rsidP="00C71D2C">
      <w:pPr>
        <w:spacing w:after="0"/>
        <w:rPr>
          <w:rFonts w:ascii="Times New Roman" w:eastAsia="Arial" w:hAnsi="Times New Roman" w:cs="Times New Roman"/>
          <w:b/>
          <w:sz w:val="24"/>
          <w:szCs w:val="24"/>
        </w:rPr>
      </w:pPr>
      <w:r w:rsidRPr="00F06138">
        <w:rPr>
          <w:rFonts w:ascii="Times New Roman" w:eastAsia="Arial" w:hAnsi="Times New Roman" w:cs="Times New Roman"/>
          <w:b/>
          <w:sz w:val="24"/>
          <w:szCs w:val="24"/>
        </w:rPr>
        <w:t xml:space="preserve">Antonio Sanguino Páez    </w:t>
      </w:r>
      <w:r w:rsidRPr="00F06138">
        <w:rPr>
          <w:rFonts w:ascii="Times New Roman" w:eastAsia="Arial" w:hAnsi="Times New Roman" w:cs="Times New Roman"/>
          <w:b/>
          <w:sz w:val="24"/>
          <w:szCs w:val="24"/>
        </w:rPr>
        <w:tab/>
      </w:r>
      <w:r w:rsidRPr="00F06138">
        <w:rPr>
          <w:rFonts w:ascii="Times New Roman" w:eastAsia="Arial" w:hAnsi="Times New Roman" w:cs="Times New Roman"/>
          <w:b/>
          <w:sz w:val="24"/>
          <w:szCs w:val="24"/>
        </w:rPr>
        <w:tab/>
      </w:r>
      <w:r w:rsidRPr="00F06138">
        <w:rPr>
          <w:rFonts w:ascii="Times New Roman" w:eastAsia="Arial" w:hAnsi="Times New Roman" w:cs="Times New Roman"/>
          <w:b/>
          <w:sz w:val="24"/>
          <w:szCs w:val="24"/>
        </w:rPr>
        <w:tab/>
      </w:r>
    </w:p>
    <w:p w:rsidR="00C71D2C" w:rsidRPr="00F06138" w:rsidRDefault="00C71D2C" w:rsidP="00C71D2C">
      <w:pPr>
        <w:spacing w:after="0"/>
        <w:rPr>
          <w:rFonts w:ascii="Times New Roman" w:eastAsia="Arial" w:hAnsi="Times New Roman" w:cs="Times New Roman"/>
          <w:sz w:val="24"/>
          <w:szCs w:val="24"/>
        </w:rPr>
      </w:pPr>
      <w:r w:rsidRPr="00F06138">
        <w:rPr>
          <w:rFonts w:ascii="Times New Roman" w:eastAsia="Arial" w:hAnsi="Times New Roman" w:cs="Times New Roman"/>
          <w:sz w:val="24"/>
          <w:szCs w:val="24"/>
        </w:rPr>
        <w:t>Senador de la República</w:t>
      </w:r>
      <w:r w:rsidRPr="00F06138">
        <w:rPr>
          <w:rFonts w:ascii="Times New Roman" w:eastAsia="Arial" w:hAnsi="Times New Roman" w:cs="Times New Roman"/>
          <w:sz w:val="24"/>
          <w:szCs w:val="24"/>
        </w:rPr>
        <w:tab/>
        <w:t xml:space="preserve">    </w:t>
      </w:r>
      <w:r w:rsidRPr="00F06138">
        <w:rPr>
          <w:rFonts w:ascii="Times New Roman" w:eastAsia="Arial" w:hAnsi="Times New Roman" w:cs="Times New Roman"/>
          <w:sz w:val="24"/>
          <w:szCs w:val="24"/>
        </w:rPr>
        <w:tab/>
      </w:r>
      <w:r w:rsidRPr="00F06138">
        <w:rPr>
          <w:rFonts w:ascii="Times New Roman" w:eastAsia="Arial" w:hAnsi="Times New Roman" w:cs="Times New Roman"/>
          <w:sz w:val="24"/>
          <w:szCs w:val="24"/>
        </w:rPr>
        <w:tab/>
      </w:r>
    </w:p>
    <w:p w:rsidR="00C71D2C" w:rsidRPr="00ED516F" w:rsidRDefault="00C71D2C" w:rsidP="00ED516F">
      <w:pPr>
        <w:rPr>
          <w:rFonts w:ascii="Times New Roman" w:eastAsia="Times New Roman" w:hAnsi="Times New Roman" w:cs="Times New Roman"/>
          <w:color w:val="000000"/>
          <w:sz w:val="24"/>
          <w:szCs w:val="24"/>
        </w:rPr>
      </w:pPr>
      <w:r w:rsidRPr="00F06138">
        <w:rPr>
          <w:rFonts w:ascii="Times New Roman" w:eastAsia="Arial" w:hAnsi="Times New Roman" w:cs="Times New Roman"/>
          <w:sz w:val="24"/>
          <w:szCs w:val="24"/>
        </w:rPr>
        <w:t xml:space="preserve">Alianza Verde    </w:t>
      </w:r>
      <w:r w:rsidRPr="00F06138">
        <w:rPr>
          <w:rFonts w:ascii="Times New Roman" w:eastAsia="Arial" w:hAnsi="Times New Roman" w:cs="Times New Roman"/>
          <w:sz w:val="24"/>
          <w:szCs w:val="24"/>
        </w:rPr>
        <w:tab/>
      </w:r>
      <w:r w:rsidRPr="00F06138">
        <w:rPr>
          <w:rFonts w:ascii="Times New Roman" w:eastAsia="Arial" w:hAnsi="Times New Roman" w:cs="Times New Roman"/>
          <w:sz w:val="24"/>
          <w:szCs w:val="24"/>
        </w:rPr>
        <w:tab/>
      </w:r>
      <w:r w:rsidRPr="00F06138">
        <w:rPr>
          <w:rFonts w:ascii="Times New Roman" w:eastAsia="Arial" w:hAnsi="Times New Roman" w:cs="Times New Roman"/>
          <w:sz w:val="24"/>
          <w:szCs w:val="24"/>
        </w:rPr>
        <w:tab/>
        <w:t xml:space="preserve">            </w:t>
      </w:r>
    </w:p>
    <w:sectPr w:rsidR="00C71D2C" w:rsidRPr="00ED516F" w:rsidSect="00AE4FBE">
      <w:headerReference w:type="default" r:id="rId9"/>
      <w:footerReference w:type="default" r:id="rId10"/>
      <w:pgSz w:w="12240" w:h="18720" w:code="41"/>
      <w:pgMar w:top="1701" w:right="1701" w:bottom="1701" w:left="1701" w:header="709"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442" w:rsidRDefault="001F7442" w:rsidP="00E0600E">
      <w:pPr>
        <w:spacing w:after="0" w:line="240" w:lineRule="auto"/>
      </w:pPr>
      <w:r>
        <w:separator/>
      </w:r>
    </w:p>
  </w:endnote>
  <w:endnote w:type="continuationSeparator" w:id="0">
    <w:p w:rsidR="001F7442" w:rsidRDefault="001F7442" w:rsidP="00E06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00E" w:rsidRDefault="007D5DBB">
    <w:pPr>
      <w:pStyle w:val="Normal1"/>
      <w:tabs>
        <w:tab w:val="center" w:pos="4419"/>
        <w:tab w:val="right" w:pos="8838"/>
      </w:tabs>
      <w:spacing w:after="0" w:line="240" w:lineRule="auto"/>
      <w:jc w:val="center"/>
      <w:rPr>
        <w:rFonts w:ascii="Constantia" w:eastAsia="Constantia" w:hAnsi="Constantia" w:cs="Constantia"/>
        <w:sz w:val="16"/>
        <w:szCs w:val="16"/>
      </w:rPr>
    </w:pPr>
    <w:r>
      <w:rPr>
        <w:rFonts w:ascii="Constantia" w:eastAsia="Constantia" w:hAnsi="Constantia" w:cs="Constantia"/>
        <w:noProof/>
        <w:sz w:val="16"/>
        <w:szCs w:val="16"/>
      </w:rPr>
      <w:drawing>
        <wp:inline distT="0" distB="0" distL="0" distR="0" wp14:anchorId="75138C83" wp14:editId="0A02624C">
          <wp:extent cx="3122930" cy="267335"/>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3122930" cy="267335"/>
                  </a:xfrm>
                  <a:prstGeom prst="rect">
                    <a:avLst/>
                  </a:prstGeom>
                  <a:ln/>
                </pic:spPr>
              </pic:pic>
            </a:graphicData>
          </a:graphic>
        </wp:inline>
      </w:drawing>
    </w:r>
  </w:p>
  <w:p w:rsidR="00E0600E" w:rsidRDefault="00E0600E">
    <w:pPr>
      <w:pStyle w:val="Normal1"/>
      <w:pBdr>
        <w:top w:val="nil"/>
        <w:left w:val="nil"/>
        <w:bottom w:val="nil"/>
        <w:right w:val="nil"/>
        <w:between w:val="nil"/>
      </w:pBdr>
      <w:tabs>
        <w:tab w:val="center" w:pos="4252"/>
        <w:tab w:val="right" w:pos="8504"/>
      </w:tabs>
      <w:spacing w:after="0" w:line="240" w:lineRule="auto"/>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442" w:rsidRDefault="001F7442" w:rsidP="00E0600E">
      <w:pPr>
        <w:spacing w:after="0" w:line="240" w:lineRule="auto"/>
      </w:pPr>
      <w:r>
        <w:separator/>
      </w:r>
    </w:p>
  </w:footnote>
  <w:footnote w:type="continuationSeparator" w:id="0">
    <w:p w:rsidR="001F7442" w:rsidRDefault="001F7442" w:rsidP="00E0600E">
      <w:pPr>
        <w:spacing w:after="0" w:line="240" w:lineRule="auto"/>
      </w:pPr>
      <w:r>
        <w:continuationSeparator/>
      </w:r>
    </w:p>
  </w:footnote>
  <w:footnote w:id="1">
    <w:p w:rsidR="000058F9" w:rsidRPr="00AE4FBE" w:rsidRDefault="000058F9" w:rsidP="00AE4FBE">
      <w:pPr>
        <w:pStyle w:val="Textonotapie"/>
        <w:jc w:val="both"/>
        <w:rPr>
          <w:rFonts w:ascii="Times New Roman" w:hAnsi="Times New Roman" w:cs="Times New Roman"/>
          <w:sz w:val="18"/>
          <w:szCs w:val="18"/>
        </w:rPr>
      </w:pPr>
      <w:r w:rsidRPr="00AE4FBE">
        <w:rPr>
          <w:rStyle w:val="Refdenotaalpie"/>
          <w:rFonts w:ascii="Times New Roman" w:hAnsi="Times New Roman" w:cs="Times New Roman"/>
          <w:sz w:val="18"/>
          <w:szCs w:val="18"/>
        </w:rPr>
        <w:footnoteRef/>
      </w:r>
      <w:r w:rsidRPr="00AE4FBE">
        <w:rPr>
          <w:rFonts w:ascii="Times New Roman" w:hAnsi="Times New Roman" w:cs="Times New Roman"/>
          <w:sz w:val="18"/>
          <w:szCs w:val="18"/>
        </w:rPr>
        <w:t xml:space="preserve"> “</w:t>
      </w:r>
      <w:proofErr w:type="spellStart"/>
      <w:r w:rsidRPr="00AE4FBE">
        <w:rPr>
          <w:rFonts w:ascii="Times New Roman" w:hAnsi="Times New Roman" w:cs="Times New Roman"/>
          <w:sz w:val="18"/>
          <w:szCs w:val="18"/>
        </w:rPr>
        <w:t>Oreste</w:t>
      </w:r>
      <w:proofErr w:type="spellEnd"/>
      <w:r w:rsidRPr="00AE4FBE">
        <w:rPr>
          <w:rFonts w:ascii="Times New Roman" w:hAnsi="Times New Roman" w:cs="Times New Roman"/>
          <w:sz w:val="18"/>
          <w:szCs w:val="18"/>
        </w:rPr>
        <w:t xml:space="preserve"> </w:t>
      </w:r>
      <w:proofErr w:type="spellStart"/>
      <w:r w:rsidRPr="00AE4FBE">
        <w:rPr>
          <w:rFonts w:ascii="Times New Roman" w:hAnsi="Times New Roman" w:cs="Times New Roman"/>
          <w:sz w:val="18"/>
          <w:szCs w:val="18"/>
        </w:rPr>
        <w:t>Síndici</w:t>
      </w:r>
      <w:proofErr w:type="spellEnd"/>
      <w:r w:rsidRPr="00AE4FBE">
        <w:rPr>
          <w:rFonts w:ascii="Times New Roman" w:hAnsi="Times New Roman" w:cs="Times New Roman"/>
          <w:sz w:val="18"/>
          <w:szCs w:val="18"/>
        </w:rPr>
        <w:t xml:space="preserve">” Biografías y Vidas, La enciclopedia biográfica en línea, </w:t>
      </w:r>
      <w:hyperlink r:id="rId1" w:history="1">
        <w:r w:rsidRPr="00AE4FBE">
          <w:rPr>
            <w:rStyle w:val="Hipervnculo"/>
            <w:rFonts w:ascii="Times New Roman" w:hAnsi="Times New Roman" w:cs="Times New Roman"/>
            <w:sz w:val="18"/>
            <w:szCs w:val="18"/>
          </w:rPr>
          <w:t>https://www.biografiasyvidas.com/biografia/s/sindici.htm</w:t>
        </w:r>
      </w:hyperlink>
      <w:r w:rsidRPr="00AE4FBE">
        <w:rPr>
          <w:rFonts w:ascii="Times New Roman" w:hAnsi="Times New Roman" w:cs="Times New Roman"/>
          <w:sz w:val="18"/>
          <w:szCs w:val="18"/>
        </w:rPr>
        <w:t xml:space="preserve">. Se consultó el 08 </w:t>
      </w:r>
      <w:proofErr w:type="gramStart"/>
      <w:r w:rsidRPr="00AE4FBE">
        <w:rPr>
          <w:rFonts w:ascii="Times New Roman" w:hAnsi="Times New Roman" w:cs="Times New Roman"/>
          <w:sz w:val="18"/>
          <w:szCs w:val="18"/>
        </w:rPr>
        <w:t>oct..</w:t>
      </w:r>
      <w:proofErr w:type="gramEnd"/>
      <w:r w:rsidRPr="00AE4FBE">
        <w:rPr>
          <w:rFonts w:ascii="Times New Roman" w:hAnsi="Times New Roman" w:cs="Times New Roman"/>
          <w:sz w:val="18"/>
          <w:szCs w:val="18"/>
        </w:rPr>
        <w:t xml:space="preserve"> 2019. </w:t>
      </w:r>
    </w:p>
  </w:footnote>
  <w:footnote w:id="2">
    <w:p w:rsidR="00682E3A" w:rsidRPr="00AE4FBE" w:rsidRDefault="00682E3A" w:rsidP="00AE4FBE">
      <w:pPr>
        <w:pStyle w:val="Textonotapie"/>
        <w:jc w:val="both"/>
        <w:rPr>
          <w:rFonts w:ascii="Times New Roman" w:hAnsi="Times New Roman" w:cs="Times New Roman"/>
          <w:sz w:val="18"/>
          <w:szCs w:val="18"/>
        </w:rPr>
      </w:pPr>
      <w:r w:rsidRPr="00AE4FBE">
        <w:rPr>
          <w:rStyle w:val="Refdenotaalpie"/>
          <w:rFonts w:ascii="Times New Roman" w:hAnsi="Times New Roman" w:cs="Times New Roman"/>
          <w:sz w:val="18"/>
          <w:szCs w:val="18"/>
        </w:rPr>
        <w:footnoteRef/>
      </w:r>
      <w:r w:rsidRPr="00AE4FBE">
        <w:rPr>
          <w:rFonts w:ascii="Times New Roman" w:hAnsi="Times New Roman" w:cs="Times New Roman"/>
          <w:sz w:val="18"/>
          <w:szCs w:val="18"/>
        </w:rPr>
        <w:t xml:space="preserve"> “</w:t>
      </w:r>
      <w:proofErr w:type="spellStart"/>
      <w:r w:rsidRPr="00AE4FBE">
        <w:rPr>
          <w:rFonts w:ascii="Times New Roman" w:hAnsi="Times New Roman" w:cs="Times New Roman"/>
          <w:sz w:val="18"/>
          <w:szCs w:val="18"/>
        </w:rPr>
        <w:t>Oreste</w:t>
      </w:r>
      <w:proofErr w:type="spellEnd"/>
      <w:r w:rsidRPr="00AE4FBE">
        <w:rPr>
          <w:rFonts w:ascii="Times New Roman" w:hAnsi="Times New Roman" w:cs="Times New Roman"/>
          <w:sz w:val="18"/>
          <w:szCs w:val="18"/>
        </w:rPr>
        <w:t xml:space="preserve"> </w:t>
      </w:r>
      <w:proofErr w:type="spellStart"/>
      <w:r w:rsidRPr="00AE4FBE">
        <w:rPr>
          <w:rFonts w:ascii="Times New Roman" w:hAnsi="Times New Roman" w:cs="Times New Roman"/>
          <w:sz w:val="18"/>
          <w:szCs w:val="18"/>
        </w:rPr>
        <w:t>Síndici</w:t>
      </w:r>
      <w:proofErr w:type="spellEnd"/>
      <w:r w:rsidRPr="00AE4FBE">
        <w:rPr>
          <w:rFonts w:ascii="Times New Roman" w:hAnsi="Times New Roman" w:cs="Times New Roman"/>
          <w:sz w:val="18"/>
          <w:szCs w:val="18"/>
        </w:rPr>
        <w:t xml:space="preserve">” </w:t>
      </w:r>
      <w:proofErr w:type="spellStart"/>
      <w:r w:rsidRPr="00AE4FBE">
        <w:rPr>
          <w:rFonts w:ascii="Times New Roman" w:hAnsi="Times New Roman" w:cs="Times New Roman"/>
          <w:sz w:val="18"/>
          <w:szCs w:val="18"/>
        </w:rPr>
        <w:t>Academic</w:t>
      </w:r>
      <w:proofErr w:type="spellEnd"/>
      <w:r w:rsidRPr="00AE4FBE">
        <w:rPr>
          <w:rFonts w:ascii="Times New Roman" w:hAnsi="Times New Roman" w:cs="Times New Roman"/>
          <w:sz w:val="18"/>
          <w:szCs w:val="18"/>
        </w:rPr>
        <w:t xml:space="preserve">, </w:t>
      </w:r>
      <w:hyperlink r:id="rId2" w:history="1">
        <w:r w:rsidRPr="00AE4FBE">
          <w:rPr>
            <w:rStyle w:val="Hipervnculo"/>
            <w:rFonts w:ascii="Times New Roman" w:hAnsi="Times New Roman" w:cs="Times New Roman"/>
            <w:sz w:val="18"/>
            <w:szCs w:val="18"/>
          </w:rPr>
          <w:t>https://esacademic.com/dic.nsf/eswiki/879922</w:t>
        </w:r>
      </w:hyperlink>
      <w:r w:rsidRPr="00AE4FBE">
        <w:rPr>
          <w:rFonts w:ascii="Times New Roman" w:hAnsi="Times New Roman" w:cs="Times New Roman"/>
          <w:sz w:val="18"/>
          <w:szCs w:val="18"/>
        </w:rPr>
        <w:t xml:space="preserve">. Se consultó el 08 </w:t>
      </w:r>
      <w:proofErr w:type="gramStart"/>
      <w:r w:rsidRPr="00AE4FBE">
        <w:rPr>
          <w:rFonts w:ascii="Times New Roman" w:hAnsi="Times New Roman" w:cs="Times New Roman"/>
          <w:sz w:val="18"/>
          <w:szCs w:val="18"/>
        </w:rPr>
        <w:t>oct..</w:t>
      </w:r>
      <w:proofErr w:type="gramEnd"/>
      <w:r w:rsidRPr="00AE4FBE">
        <w:rPr>
          <w:rFonts w:ascii="Times New Roman" w:hAnsi="Times New Roman" w:cs="Times New Roman"/>
          <w:sz w:val="18"/>
          <w:szCs w:val="18"/>
        </w:rPr>
        <w:t xml:space="preserve"> 2019.</w:t>
      </w:r>
    </w:p>
  </w:footnote>
  <w:footnote w:id="3">
    <w:p w:rsidR="00FC2630" w:rsidRPr="00AE4FBE" w:rsidRDefault="00FC2630" w:rsidP="00AE4FBE">
      <w:pPr>
        <w:pStyle w:val="Textonotapie"/>
        <w:jc w:val="both"/>
        <w:rPr>
          <w:rFonts w:ascii="Times New Roman" w:hAnsi="Times New Roman" w:cs="Times New Roman"/>
          <w:sz w:val="18"/>
          <w:szCs w:val="18"/>
        </w:rPr>
      </w:pPr>
      <w:r w:rsidRPr="00AE4FBE">
        <w:rPr>
          <w:rStyle w:val="Refdenotaalpie"/>
          <w:rFonts w:ascii="Times New Roman" w:hAnsi="Times New Roman" w:cs="Times New Roman"/>
          <w:sz w:val="18"/>
          <w:szCs w:val="18"/>
        </w:rPr>
        <w:footnoteRef/>
      </w:r>
      <w:r w:rsidRPr="00AE4FBE">
        <w:rPr>
          <w:rFonts w:ascii="Times New Roman" w:hAnsi="Times New Roman" w:cs="Times New Roman"/>
          <w:sz w:val="18"/>
          <w:szCs w:val="18"/>
        </w:rPr>
        <w:t xml:space="preserve"> “Mitos y verdades del himno nacional” Revista Arcadia. 19 de julio de 2017. </w:t>
      </w:r>
      <w:hyperlink r:id="rId3" w:history="1">
        <w:r w:rsidRPr="00AE4FBE">
          <w:rPr>
            <w:rStyle w:val="Hipervnculo"/>
            <w:rFonts w:ascii="Times New Roman" w:hAnsi="Times New Roman" w:cs="Times New Roman"/>
            <w:sz w:val="18"/>
            <w:szCs w:val="18"/>
          </w:rPr>
          <w:t>https://www.revistaarcadia.com/agenda/articulo/mitos-y-verdades-del-himno-nacional/64685</w:t>
        </w:r>
      </w:hyperlink>
      <w:r w:rsidRPr="00AE4FBE">
        <w:rPr>
          <w:rFonts w:ascii="Times New Roman" w:hAnsi="Times New Roman" w:cs="Times New Roman"/>
          <w:sz w:val="18"/>
          <w:szCs w:val="18"/>
        </w:rPr>
        <w:t xml:space="preserve">. Se consultó el 10 </w:t>
      </w:r>
      <w:proofErr w:type="gramStart"/>
      <w:r w:rsidRPr="00AE4FBE">
        <w:rPr>
          <w:rFonts w:ascii="Times New Roman" w:hAnsi="Times New Roman" w:cs="Times New Roman"/>
          <w:sz w:val="18"/>
          <w:szCs w:val="18"/>
        </w:rPr>
        <w:t>oct..</w:t>
      </w:r>
      <w:proofErr w:type="gramEnd"/>
      <w:r w:rsidRPr="00AE4FBE">
        <w:rPr>
          <w:rFonts w:ascii="Times New Roman" w:hAnsi="Times New Roman" w:cs="Times New Roman"/>
          <w:sz w:val="18"/>
          <w:szCs w:val="18"/>
        </w:rPr>
        <w:t xml:space="preserve"> 2019.</w:t>
      </w:r>
    </w:p>
  </w:footnote>
  <w:footnote w:id="4">
    <w:p w:rsidR="008F45B1" w:rsidRPr="00AE4FBE" w:rsidRDefault="008F45B1" w:rsidP="00AE4FBE">
      <w:pPr>
        <w:pStyle w:val="Textonotapie"/>
        <w:jc w:val="both"/>
        <w:rPr>
          <w:rFonts w:ascii="Times New Roman" w:hAnsi="Times New Roman" w:cs="Times New Roman"/>
          <w:sz w:val="18"/>
          <w:szCs w:val="18"/>
        </w:rPr>
      </w:pPr>
      <w:r w:rsidRPr="00AE4FBE">
        <w:rPr>
          <w:rStyle w:val="Refdenotaalpie"/>
          <w:rFonts w:ascii="Times New Roman" w:hAnsi="Times New Roman" w:cs="Times New Roman"/>
          <w:sz w:val="18"/>
          <w:szCs w:val="18"/>
        </w:rPr>
        <w:footnoteRef/>
      </w:r>
      <w:r w:rsidR="00FC2630" w:rsidRPr="00AE4FBE">
        <w:rPr>
          <w:rFonts w:ascii="Times New Roman" w:hAnsi="Times New Roman" w:cs="Times New Roman"/>
          <w:sz w:val="18"/>
          <w:szCs w:val="18"/>
        </w:rPr>
        <w:t xml:space="preserve"> “Mitos y verdades del himno nacional” Revista Arcadia. 19 de julio de 2017. </w:t>
      </w:r>
      <w:hyperlink r:id="rId4" w:history="1">
        <w:r w:rsidRPr="00AE4FBE">
          <w:rPr>
            <w:rStyle w:val="Hipervnculo"/>
            <w:rFonts w:ascii="Times New Roman" w:hAnsi="Times New Roman" w:cs="Times New Roman"/>
            <w:sz w:val="18"/>
            <w:szCs w:val="18"/>
          </w:rPr>
          <w:t>https://www.revistaarcadia.com/agenda/articulo/mitos-y-verdades-del-himno-nacional/64685</w:t>
        </w:r>
      </w:hyperlink>
      <w:r w:rsidR="00FC2630" w:rsidRPr="00AE4FBE">
        <w:rPr>
          <w:rFonts w:ascii="Times New Roman" w:hAnsi="Times New Roman" w:cs="Times New Roman"/>
          <w:sz w:val="18"/>
          <w:szCs w:val="18"/>
        </w:rPr>
        <w:t xml:space="preserve">. Se consultó el 10 </w:t>
      </w:r>
      <w:proofErr w:type="gramStart"/>
      <w:r w:rsidR="00FC2630" w:rsidRPr="00AE4FBE">
        <w:rPr>
          <w:rFonts w:ascii="Times New Roman" w:hAnsi="Times New Roman" w:cs="Times New Roman"/>
          <w:sz w:val="18"/>
          <w:szCs w:val="18"/>
        </w:rPr>
        <w:t>oct..</w:t>
      </w:r>
      <w:proofErr w:type="gramEnd"/>
      <w:r w:rsidR="00FC2630" w:rsidRPr="00AE4FBE">
        <w:rPr>
          <w:rFonts w:ascii="Times New Roman" w:hAnsi="Times New Roman" w:cs="Times New Roman"/>
          <w:sz w:val="18"/>
          <w:szCs w:val="18"/>
        </w:rPr>
        <w:t xml:space="preserve"> 2019.</w:t>
      </w:r>
    </w:p>
  </w:footnote>
  <w:footnote w:id="5">
    <w:p w:rsidR="00113C09" w:rsidRPr="00AE4FBE" w:rsidRDefault="00113C09" w:rsidP="00AE4FBE">
      <w:pPr>
        <w:pStyle w:val="Textonotapie"/>
        <w:jc w:val="both"/>
        <w:rPr>
          <w:rFonts w:ascii="Times New Roman" w:hAnsi="Times New Roman" w:cs="Times New Roman"/>
          <w:sz w:val="18"/>
          <w:szCs w:val="18"/>
        </w:rPr>
      </w:pPr>
      <w:r w:rsidRPr="00AE4FBE">
        <w:rPr>
          <w:rStyle w:val="Refdenotaalpie"/>
          <w:rFonts w:ascii="Times New Roman" w:hAnsi="Times New Roman" w:cs="Times New Roman"/>
          <w:sz w:val="18"/>
          <w:szCs w:val="18"/>
        </w:rPr>
        <w:footnoteRef/>
      </w:r>
      <w:r w:rsidRPr="00AE4FBE">
        <w:rPr>
          <w:rFonts w:ascii="Times New Roman" w:hAnsi="Times New Roman" w:cs="Times New Roman"/>
          <w:sz w:val="18"/>
          <w:szCs w:val="18"/>
        </w:rPr>
        <w:t xml:space="preserve"> </w:t>
      </w:r>
      <w:r w:rsidR="007F22D3" w:rsidRPr="00AE4FBE">
        <w:rPr>
          <w:rFonts w:ascii="Times New Roman" w:hAnsi="Times New Roman" w:cs="Times New Roman"/>
          <w:sz w:val="18"/>
          <w:szCs w:val="18"/>
        </w:rPr>
        <w:t xml:space="preserve">“LEY 33 DE 1920” Sistema Único de Información Normativa. </w:t>
      </w:r>
      <w:hyperlink r:id="rId5" w:history="1">
        <w:r w:rsidRPr="00AE4FBE">
          <w:rPr>
            <w:rStyle w:val="Hipervnculo"/>
            <w:rFonts w:ascii="Times New Roman" w:hAnsi="Times New Roman" w:cs="Times New Roman"/>
            <w:sz w:val="18"/>
            <w:szCs w:val="18"/>
          </w:rPr>
          <w:t>http://www.suin-juriscol.gov.co/viewDocument.asp?id=1589201</w:t>
        </w:r>
      </w:hyperlink>
      <w:r w:rsidR="007F22D3" w:rsidRPr="00AE4FBE">
        <w:rPr>
          <w:rFonts w:ascii="Times New Roman" w:hAnsi="Times New Roman" w:cs="Times New Roman"/>
          <w:sz w:val="18"/>
          <w:szCs w:val="18"/>
        </w:rPr>
        <w:t xml:space="preserve">. Se consultó el 08 </w:t>
      </w:r>
      <w:proofErr w:type="gramStart"/>
      <w:r w:rsidR="007F22D3" w:rsidRPr="00AE4FBE">
        <w:rPr>
          <w:rFonts w:ascii="Times New Roman" w:hAnsi="Times New Roman" w:cs="Times New Roman"/>
          <w:sz w:val="18"/>
          <w:szCs w:val="18"/>
        </w:rPr>
        <w:t>oct..</w:t>
      </w:r>
      <w:proofErr w:type="gramEnd"/>
      <w:r w:rsidR="007F22D3" w:rsidRPr="00AE4FBE">
        <w:rPr>
          <w:rFonts w:ascii="Times New Roman" w:hAnsi="Times New Roman" w:cs="Times New Roman"/>
          <w:sz w:val="18"/>
          <w:szCs w:val="18"/>
        </w:rPr>
        <w:t xml:space="preserve"> 2019.</w:t>
      </w:r>
    </w:p>
  </w:footnote>
  <w:footnote w:id="6">
    <w:p w:rsidR="007F22D3" w:rsidRPr="00AE4FBE" w:rsidRDefault="007F22D3" w:rsidP="00AE4FBE">
      <w:pPr>
        <w:pStyle w:val="Textonotapie"/>
        <w:jc w:val="both"/>
        <w:rPr>
          <w:rFonts w:ascii="Times New Roman" w:hAnsi="Times New Roman" w:cs="Times New Roman"/>
          <w:sz w:val="18"/>
          <w:szCs w:val="18"/>
        </w:rPr>
      </w:pPr>
      <w:r w:rsidRPr="00AE4FBE">
        <w:rPr>
          <w:rStyle w:val="Refdenotaalpie"/>
          <w:rFonts w:ascii="Times New Roman" w:hAnsi="Times New Roman" w:cs="Times New Roman"/>
          <w:sz w:val="18"/>
          <w:szCs w:val="18"/>
        </w:rPr>
        <w:footnoteRef/>
      </w:r>
      <w:r w:rsidRPr="00AE4FBE">
        <w:rPr>
          <w:rFonts w:ascii="Times New Roman" w:hAnsi="Times New Roman" w:cs="Times New Roman"/>
          <w:sz w:val="18"/>
          <w:szCs w:val="18"/>
        </w:rPr>
        <w:t xml:space="preserve"> “La historia del armonio de Síndici” El Tiempo. 1 de mayo de 2004. </w:t>
      </w:r>
      <w:hyperlink r:id="rId6" w:history="1">
        <w:r w:rsidRPr="00AE4FBE">
          <w:rPr>
            <w:rStyle w:val="Hipervnculo"/>
            <w:rFonts w:ascii="Times New Roman" w:hAnsi="Times New Roman" w:cs="Times New Roman"/>
            <w:sz w:val="18"/>
            <w:szCs w:val="18"/>
          </w:rPr>
          <w:t>https://www.eltiempo.com/archivo/documento/MAM-1507142</w:t>
        </w:r>
      </w:hyperlink>
      <w:r w:rsidRPr="00AE4FBE">
        <w:rPr>
          <w:rFonts w:ascii="Times New Roman" w:hAnsi="Times New Roman" w:cs="Times New Roman"/>
          <w:sz w:val="18"/>
          <w:szCs w:val="18"/>
        </w:rPr>
        <w:t xml:space="preserve"> . Se consultó el 08 </w:t>
      </w:r>
      <w:proofErr w:type="gramStart"/>
      <w:r w:rsidRPr="00AE4FBE">
        <w:rPr>
          <w:rFonts w:ascii="Times New Roman" w:hAnsi="Times New Roman" w:cs="Times New Roman"/>
          <w:sz w:val="18"/>
          <w:szCs w:val="18"/>
        </w:rPr>
        <w:t>oct..</w:t>
      </w:r>
      <w:proofErr w:type="gramEnd"/>
      <w:r w:rsidRPr="00AE4FBE">
        <w:rPr>
          <w:rFonts w:ascii="Times New Roman" w:hAnsi="Times New Roman" w:cs="Times New Roman"/>
          <w:sz w:val="18"/>
          <w:szCs w:val="18"/>
        </w:rPr>
        <w:t xml:space="preserv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00E" w:rsidRDefault="007D5DBB">
    <w:pPr>
      <w:pStyle w:val="Normal1"/>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allowOverlap="1" wp14:anchorId="18A8DE9A" wp14:editId="217087B9">
          <wp:simplePos x="0" y="0"/>
          <wp:positionH relativeFrom="margin">
            <wp:posOffset>1779270</wp:posOffset>
          </wp:positionH>
          <wp:positionV relativeFrom="paragraph">
            <wp:posOffset>-153035</wp:posOffset>
          </wp:positionV>
          <wp:extent cx="1972945" cy="744220"/>
          <wp:effectExtent l="0" t="0" r="8255" b="0"/>
          <wp:wrapSquare wrapText="bothSides" distT="0" distB="0" distL="114300" distR="11430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972945" cy="744220"/>
                  </a:xfrm>
                  <a:prstGeom prst="rect">
                    <a:avLst/>
                  </a:prstGeom>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7CE"/>
    <w:multiLevelType w:val="hybridMultilevel"/>
    <w:tmpl w:val="39026236"/>
    <w:lvl w:ilvl="0" w:tplc="9C086D80">
      <w:start w:val="1"/>
      <w:numFmt w:val="decimal"/>
      <w:lvlText w:val="%1)"/>
      <w:lvlJc w:val="left"/>
      <w:pPr>
        <w:ind w:left="855" w:hanging="49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B9B5A67"/>
    <w:multiLevelType w:val="hybridMultilevel"/>
    <w:tmpl w:val="2B56FE92"/>
    <w:lvl w:ilvl="0" w:tplc="ABBCD78A">
      <w:start w:val="1"/>
      <w:numFmt w:val="decimal"/>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10856622"/>
    <w:multiLevelType w:val="hybridMultilevel"/>
    <w:tmpl w:val="CD6AE8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2922E06"/>
    <w:multiLevelType w:val="hybridMultilevel"/>
    <w:tmpl w:val="BDCCE2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B86B6E"/>
    <w:multiLevelType w:val="multilevel"/>
    <w:tmpl w:val="78720E5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CFA515A"/>
    <w:multiLevelType w:val="hybridMultilevel"/>
    <w:tmpl w:val="41AAA7C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EE31B8D"/>
    <w:multiLevelType w:val="hybridMultilevel"/>
    <w:tmpl w:val="5EE03BD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nsid w:val="202550F0"/>
    <w:multiLevelType w:val="hybridMultilevel"/>
    <w:tmpl w:val="EA9E2F7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21AC78EC"/>
    <w:multiLevelType w:val="hybridMultilevel"/>
    <w:tmpl w:val="F1448434"/>
    <w:lvl w:ilvl="0" w:tplc="3EC2070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
    <w:nsid w:val="23BE757D"/>
    <w:multiLevelType w:val="hybridMultilevel"/>
    <w:tmpl w:val="F8100F58"/>
    <w:lvl w:ilvl="0" w:tplc="B284E4C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61D50E4"/>
    <w:multiLevelType w:val="hybridMultilevel"/>
    <w:tmpl w:val="1CEC0BF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275062A2"/>
    <w:multiLevelType w:val="hybridMultilevel"/>
    <w:tmpl w:val="F1448434"/>
    <w:lvl w:ilvl="0" w:tplc="3EC2070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nsid w:val="2E0944A3"/>
    <w:multiLevelType w:val="hybridMultilevel"/>
    <w:tmpl w:val="E0080C7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1EA1B19"/>
    <w:multiLevelType w:val="hybridMultilevel"/>
    <w:tmpl w:val="797A9C4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38513EE6"/>
    <w:multiLevelType w:val="hybridMultilevel"/>
    <w:tmpl w:val="6966DD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21A2F4F"/>
    <w:multiLevelType w:val="hybridMultilevel"/>
    <w:tmpl w:val="AD96BF84"/>
    <w:lvl w:ilvl="0" w:tplc="66727FEA">
      <w:start w:val="2"/>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nsid w:val="47D91AEE"/>
    <w:multiLevelType w:val="hybridMultilevel"/>
    <w:tmpl w:val="A770EB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D015640"/>
    <w:multiLevelType w:val="hybridMultilevel"/>
    <w:tmpl w:val="51EA0BD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3360D31"/>
    <w:multiLevelType w:val="hybridMultilevel"/>
    <w:tmpl w:val="04300B64"/>
    <w:lvl w:ilvl="0" w:tplc="49A83E9A">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6497136"/>
    <w:multiLevelType w:val="hybridMultilevel"/>
    <w:tmpl w:val="E498229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56930263"/>
    <w:multiLevelType w:val="hybridMultilevel"/>
    <w:tmpl w:val="CDDE507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5B341B17"/>
    <w:multiLevelType w:val="hybridMultilevel"/>
    <w:tmpl w:val="06DC986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659372B6"/>
    <w:multiLevelType w:val="multilevel"/>
    <w:tmpl w:val="2378FDAA"/>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66BF7D80"/>
    <w:multiLevelType w:val="hybridMultilevel"/>
    <w:tmpl w:val="C0144D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8EE4802"/>
    <w:multiLevelType w:val="hybridMultilevel"/>
    <w:tmpl w:val="7ED2C4F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6BAE2E0F"/>
    <w:multiLevelType w:val="hybridMultilevel"/>
    <w:tmpl w:val="556A1E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E226CD5"/>
    <w:multiLevelType w:val="hybridMultilevel"/>
    <w:tmpl w:val="D98C589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7">
    <w:nsid w:val="73391984"/>
    <w:multiLevelType w:val="hybridMultilevel"/>
    <w:tmpl w:val="4F16972E"/>
    <w:lvl w:ilvl="0" w:tplc="39862F76">
      <w:start w:val="1"/>
      <w:numFmt w:val="decimal"/>
      <w:lvlText w:val="%1."/>
      <w:lvlJc w:val="left"/>
      <w:pPr>
        <w:ind w:left="1080" w:hanging="360"/>
      </w:pPr>
      <w:rPr>
        <w:rFonts w:hint="default"/>
        <w:b/>
        <w:color w:val="auto"/>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nsid w:val="73D3370E"/>
    <w:multiLevelType w:val="hybridMultilevel"/>
    <w:tmpl w:val="27BE0B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75F33076"/>
    <w:multiLevelType w:val="hybridMultilevel"/>
    <w:tmpl w:val="AEF0DBF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nsid w:val="79382711"/>
    <w:multiLevelType w:val="hybridMultilevel"/>
    <w:tmpl w:val="11509BD8"/>
    <w:lvl w:ilvl="0" w:tplc="AFAE1848">
      <w:numFmt w:val="bullet"/>
      <w:lvlText w:val="-"/>
      <w:lvlJc w:val="left"/>
      <w:pPr>
        <w:ind w:left="720" w:hanging="360"/>
      </w:pPr>
      <w:rPr>
        <w:rFonts w:ascii="Times New Roman" w:eastAsia="Times New Roman" w:hAnsi="Times New Roman"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A9C140B"/>
    <w:multiLevelType w:val="hybridMultilevel"/>
    <w:tmpl w:val="5D7A76F6"/>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32">
    <w:nsid w:val="7B4B302B"/>
    <w:multiLevelType w:val="hybridMultilevel"/>
    <w:tmpl w:val="232E11B8"/>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3">
    <w:nsid w:val="7DE63948"/>
    <w:multiLevelType w:val="hybridMultilevel"/>
    <w:tmpl w:val="789A32E6"/>
    <w:lvl w:ilvl="0" w:tplc="667E816C">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0"/>
  </w:num>
  <w:num w:numId="4">
    <w:abstractNumId w:val="9"/>
  </w:num>
  <w:num w:numId="5">
    <w:abstractNumId w:val="21"/>
  </w:num>
  <w:num w:numId="6">
    <w:abstractNumId w:val="7"/>
  </w:num>
  <w:num w:numId="7">
    <w:abstractNumId w:val="19"/>
  </w:num>
  <w:num w:numId="8">
    <w:abstractNumId w:val="29"/>
  </w:num>
  <w:num w:numId="9">
    <w:abstractNumId w:val="3"/>
  </w:num>
  <w:num w:numId="10">
    <w:abstractNumId w:val="10"/>
  </w:num>
  <w:num w:numId="11">
    <w:abstractNumId w:val="20"/>
  </w:num>
  <w:num w:numId="12">
    <w:abstractNumId w:val="32"/>
  </w:num>
  <w:num w:numId="13">
    <w:abstractNumId w:val="31"/>
  </w:num>
  <w:num w:numId="14">
    <w:abstractNumId w:val="27"/>
  </w:num>
  <w:num w:numId="15">
    <w:abstractNumId w:val="5"/>
  </w:num>
  <w:num w:numId="16">
    <w:abstractNumId w:val="12"/>
  </w:num>
  <w:num w:numId="17">
    <w:abstractNumId w:val="17"/>
  </w:num>
  <w:num w:numId="18">
    <w:abstractNumId w:val="1"/>
  </w:num>
  <w:num w:numId="19">
    <w:abstractNumId w:val="6"/>
  </w:num>
  <w:num w:numId="20">
    <w:abstractNumId w:val="24"/>
  </w:num>
  <w:num w:numId="21">
    <w:abstractNumId w:val="15"/>
  </w:num>
  <w:num w:numId="22">
    <w:abstractNumId w:val="18"/>
  </w:num>
  <w:num w:numId="23">
    <w:abstractNumId w:val="11"/>
  </w:num>
  <w:num w:numId="24">
    <w:abstractNumId w:val="8"/>
  </w:num>
  <w:num w:numId="25">
    <w:abstractNumId w:val="33"/>
  </w:num>
  <w:num w:numId="26">
    <w:abstractNumId w:val="23"/>
  </w:num>
  <w:num w:numId="27">
    <w:abstractNumId w:val="16"/>
  </w:num>
  <w:num w:numId="28">
    <w:abstractNumId w:val="13"/>
  </w:num>
  <w:num w:numId="29">
    <w:abstractNumId w:val="28"/>
  </w:num>
  <w:num w:numId="30">
    <w:abstractNumId w:val="2"/>
  </w:num>
  <w:num w:numId="31">
    <w:abstractNumId w:val="26"/>
  </w:num>
  <w:num w:numId="32">
    <w:abstractNumId w:val="25"/>
  </w:num>
  <w:num w:numId="33">
    <w:abstractNumId w:val="3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00E"/>
    <w:rsid w:val="000058F9"/>
    <w:rsid w:val="000155CC"/>
    <w:rsid w:val="00015F22"/>
    <w:rsid w:val="000212FC"/>
    <w:rsid w:val="00063B87"/>
    <w:rsid w:val="00086A37"/>
    <w:rsid w:val="000A3B76"/>
    <w:rsid w:val="000A4069"/>
    <w:rsid w:val="000E7DA9"/>
    <w:rsid w:val="00106B22"/>
    <w:rsid w:val="00113C09"/>
    <w:rsid w:val="00120610"/>
    <w:rsid w:val="00121277"/>
    <w:rsid w:val="0012163E"/>
    <w:rsid w:val="00123999"/>
    <w:rsid w:val="00141D68"/>
    <w:rsid w:val="00150286"/>
    <w:rsid w:val="00150450"/>
    <w:rsid w:val="00191B33"/>
    <w:rsid w:val="001F7442"/>
    <w:rsid w:val="0022571C"/>
    <w:rsid w:val="0023252B"/>
    <w:rsid w:val="002816CB"/>
    <w:rsid w:val="00283C5A"/>
    <w:rsid w:val="00283CE9"/>
    <w:rsid w:val="002B15E1"/>
    <w:rsid w:val="002C30FB"/>
    <w:rsid w:val="002C57FB"/>
    <w:rsid w:val="002F2CAF"/>
    <w:rsid w:val="003467CF"/>
    <w:rsid w:val="00381715"/>
    <w:rsid w:val="003F58AA"/>
    <w:rsid w:val="004029F7"/>
    <w:rsid w:val="0043423F"/>
    <w:rsid w:val="00446542"/>
    <w:rsid w:val="004806B4"/>
    <w:rsid w:val="00491610"/>
    <w:rsid w:val="004F04CB"/>
    <w:rsid w:val="004F0773"/>
    <w:rsid w:val="00505299"/>
    <w:rsid w:val="00510324"/>
    <w:rsid w:val="005224F9"/>
    <w:rsid w:val="005300BA"/>
    <w:rsid w:val="0053445C"/>
    <w:rsid w:val="00535C2B"/>
    <w:rsid w:val="00595280"/>
    <w:rsid w:val="0059784D"/>
    <w:rsid w:val="005A5762"/>
    <w:rsid w:val="005A680B"/>
    <w:rsid w:val="005B04DB"/>
    <w:rsid w:val="005D0442"/>
    <w:rsid w:val="005F0B7B"/>
    <w:rsid w:val="00615F84"/>
    <w:rsid w:val="0062033A"/>
    <w:rsid w:val="00630A50"/>
    <w:rsid w:val="0065431D"/>
    <w:rsid w:val="00682E3A"/>
    <w:rsid w:val="0068455E"/>
    <w:rsid w:val="006A42D5"/>
    <w:rsid w:val="006A56C9"/>
    <w:rsid w:val="006F6BD5"/>
    <w:rsid w:val="00747D12"/>
    <w:rsid w:val="00767EB9"/>
    <w:rsid w:val="00775A0A"/>
    <w:rsid w:val="00783648"/>
    <w:rsid w:val="00795B56"/>
    <w:rsid w:val="00795D47"/>
    <w:rsid w:val="007B52FC"/>
    <w:rsid w:val="007D5DBB"/>
    <w:rsid w:val="007F22D3"/>
    <w:rsid w:val="00834F8C"/>
    <w:rsid w:val="00840B0D"/>
    <w:rsid w:val="00845A92"/>
    <w:rsid w:val="00864D6D"/>
    <w:rsid w:val="0088597A"/>
    <w:rsid w:val="008A213E"/>
    <w:rsid w:val="008C1EB8"/>
    <w:rsid w:val="008D1CD4"/>
    <w:rsid w:val="008F45B1"/>
    <w:rsid w:val="0091123C"/>
    <w:rsid w:val="00917C51"/>
    <w:rsid w:val="009208BD"/>
    <w:rsid w:val="009213FD"/>
    <w:rsid w:val="00941CA7"/>
    <w:rsid w:val="0096216F"/>
    <w:rsid w:val="00965671"/>
    <w:rsid w:val="009923C2"/>
    <w:rsid w:val="00994435"/>
    <w:rsid w:val="00997E82"/>
    <w:rsid w:val="009C6E8B"/>
    <w:rsid w:val="009F2889"/>
    <w:rsid w:val="00A02FFE"/>
    <w:rsid w:val="00A22327"/>
    <w:rsid w:val="00A5042F"/>
    <w:rsid w:val="00A5289A"/>
    <w:rsid w:val="00AE4FBE"/>
    <w:rsid w:val="00AF4E45"/>
    <w:rsid w:val="00B42FF7"/>
    <w:rsid w:val="00B71A26"/>
    <w:rsid w:val="00B72E4C"/>
    <w:rsid w:val="00B94279"/>
    <w:rsid w:val="00B94A53"/>
    <w:rsid w:val="00BA6282"/>
    <w:rsid w:val="00BD2930"/>
    <w:rsid w:val="00C6055F"/>
    <w:rsid w:val="00C71836"/>
    <w:rsid w:val="00C71D2C"/>
    <w:rsid w:val="00C76105"/>
    <w:rsid w:val="00C863D1"/>
    <w:rsid w:val="00CA1DE2"/>
    <w:rsid w:val="00CB034C"/>
    <w:rsid w:val="00CD21EB"/>
    <w:rsid w:val="00CF3318"/>
    <w:rsid w:val="00D74032"/>
    <w:rsid w:val="00D83F69"/>
    <w:rsid w:val="00D85E9A"/>
    <w:rsid w:val="00D92DA5"/>
    <w:rsid w:val="00DA5442"/>
    <w:rsid w:val="00DB69B2"/>
    <w:rsid w:val="00E0600E"/>
    <w:rsid w:val="00E1100F"/>
    <w:rsid w:val="00E44559"/>
    <w:rsid w:val="00E46316"/>
    <w:rsid w:val="00E5437C"/>
    <w:rsid w:val="00E70286"/>
    <w:rsid w:val="00E91906"/>
    <w:rsid w:val="00EA79A4"/>
    <w:rsid w:val="00ED516F"/>
    <w:rsid w:val="00EE2453"/>
    <w:rsid w:val="00EF1D08"/>
    <w:rsid w:val="00EF225D"/>
    <w:rsid w:val="00EF7E88"/>
    <w:rsid w:val="00F036F2"/>
    <w:rsid w:val="00F06138"/>
    <w:rsid w:val="00F1039A"/>
    <w:rsid w:val="00F3012E"/>
    <w:rsid w:val="00F55E82"/>
    <w:rsid w:val="00FC2630"/>
    <w:rsid w:val="00FD09FD"/>
    <w:rsid w:val="00FD5B8C"/>
    <w:rsid w:val="00FE44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rsid w:val="00E0600E"/>
    <w:pPr>
      <w:keepNext/>
      <w:keepLines/>
      <w:spacing w:before="480" w:after="0"/>
      <w:outlineLvl w:val="0"/>
    </w:pPr>
    <w:rPr>
      <w:rFonts w:ascii="Cambria" w:eastAsia="Cambria" w:hAnsi="Cambria" w:cs="Cambria"/>
      <w:b/>
      <w:color w:val="335B8A"/>
      <w:sz w:val="32"/>
      <w:szCs w:val="32"/>
    </w:rPr>
  </w:style>
  <w:style w:type="paragraph" w:styleId="Ttulo2">
    <w:name w:val="heading 2"/>
    <w:basedOn w:val="Normal1"/>
    <w:next w:val="Normal1"/>
    <w:rsid w:val="00E0600E"/>
    <w:pPr>
      <w:keepNext/>
      <w:keepLines/>
      <w:spacing w:before="360" w:after="80"/>
      <w:outlineLvl w:val="1"/>
    </w:pPr>
    <w:rPr>
      <w:b/>
      <w:sz w:val="36"/>
      <w:szCs w:val="36"/>
    </w:rPr>
  </w:style>
  <w:style w:type="paragraph" w:styleId="Ttulo3">
    <w:name w:val="heading 3"/>
    <w:basedOn w:val="Normal1"/>
    <w:next w:val="Normal1"/>
    <w:rsid w:val="00E0600E"/>
    <w:pPr>
      <w:keepNext/>
      <w:keepLines/>
      <w:spacing w:before="280" w:after="80"/>
      <w:outlineLvl w:val="2"/>
    </w:pPr>
    <w:rPr>
      <w:b/>
      <w:sz w:val="28"/>
      <w:szCs w:val="28"/>
    </w:rPr>
  </w:style>
  <w:style w:type="paragraph" w:styleId="Ttulo4">
    <w:name w:val="heading 4"/>
    <w:basedOn w:val="Normal1"/>
    <w:next w:val="Normal1"/>
    <w:rsid w:val="00E0600E"/>
    <w:pPr>
      <w:keepNext/>
      <w:keepLines/>
      <w:spacing w:before="240" w:after="40"/>
      <w:outlineLvl w:val="3"/>
    </w:pPr>
    <w:rPr>
      <w:b/>
      <w:sz w:val="24"/>
      <w:szCs w:val="24"/>
    </w:rPr>
  </w:style>
  <w:style w:type="paragraph" w:styleId="Ttulo5">
    <w:name w:val="heading 5"/>
    <w:basedOn w:val="Normal1"/>
    <w:next w:val="Normal1"/>
    <w:rsid w:val="00E0600E"/>
    <w:pPr>
      <w:keepNext/>
      <w:keepLines/>
      <w:spacing w:before="220" w:after="40"/>
      <w:outlineLvl w:val="4"/>
    </w:pPr>
    <w:rPr>
      <w:b/>
    </w:rPr>
  </w:style>
  <w:style w:type="paragraph" w:styleId="Ttulo6">
    <w:name w:val="heading 6"/>
    <w:basedOn w:val="Normal1"/>
    <w:next w:val="Normal1"/>
    <w:rsid w:val="00E0600E"/>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0600E"/>
  </w:style>
  <w:style w:type="table" w:customStyle="1" w:styleId="TableNormal">
    <w:name w:val="Table Normal"/>
    <w:rsid w:val="00E0600E"/>
    <w:tblPr>
      <w:tblCellMar>
        <w:top w:w="0" w:type="dxa"/>
        <w:left w:w="0" w:type="dxa"/>
        <w:bottom w:w="0" w:type="dxa"/>
        <w:right w:w="0" w:type="dxa"/>
      </w:tblCellMar>
    </w:tblPr>
  </w:style>
  <w:style w:type="paragraph" w:styleId="Ttulo">
    <w:name w:val="Title"/>
    <w:basedOn w:val="Normal1"/>
    <w:next w:val="Normal1"/>
    <w:rsid w:val="00E0600E"/>
    <w:pPr>
      <w:keepNext/>
      <w:keepLines/>
      <w:spacing w:before="480" w:after="120"/>
    </w:pPr>
    <w:rPr>
      <w:b/>
      <w:sz w:val="72"/>
      <w:szCs w:val="72"/>
    </w:rPr>
  </w:style>
  <w:style w:type="paragraph" w:styleId="Subttulo">
    <w:name w:val="Subtitle"/>
    <w:basedOn w:val="Normal1"/>
    <w:next w:val="Normal1"/>
    <w:rsid w:val="00E0600E"/>
    <w:pPr>
      <w:keepNext/>
      <w:keepLines/>
      <w:spacing w:before="360" w:after="80"/>
    </w:pPr>
    <w:rPr>
      <w:rFonts w:ascii="Georgia" w:eastAsia="Georgia" w:hAnsi="Georgia" w:cs="Georgia"/>
      <w:i/>
      <w:color w:val="666666"/>
      <w:sz w:val="48"/>
      <w:szCs w:val="48"/>
    </w:rPr>
  </w:style>
  <w:style w:type="table" w:customStyle="1" w:styleId="a">
    <w:basedOn w:val="TableNormal"/>
    <w:rsid w:val="00E0600E"/>
    <w:tblPr>
      <w:tblStyleRowBandSize w:val="1"/>
      <w:tblStyleColBandSize w:val="1"/>
      <w:tblCellMar>
        <w:top w:w="100" w:type="dxa"/>
        <w:left w:w="100" w:type="dxa"/>
        <w:bottom w:w="100" w:type="dxa"/>
        <w:right w:w="100" w:type="dxa"/>
      </w:tblCellMar>
    </w:tblPr>
  </w:style>
  <w:style w:type="table" w:customStyle="1" w:styleId="a0">
    <w:basedOn w:val="TableNormal"/>
    <w:rsid w:val="00E0600E"/>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5952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5280"/>
    <w:rPr>
      <w:rFonts w:ascii="Tahoma" w:hAnsi="Tahoma" w:cs="Tahoma"/>
      <w:sz w:val="16"/>
      <w:szCs w:val="16"/>
    </w:rPr>
  </w:style>
  <w:style w:type="paragraph" w:styleId="Prrafodelista">
    <w:name w:val="List Paragraph"/>
    <w:basedOn w:val="Normal"/>
    <w:uiPriority w:val="34"/>
    <w:qFormat/>
    <w:rsid w:val="00150286"/>
    <w:pPr>
      <w:ind w:left="720"/>
      <w:contextualSpacing/>
    </w:pPr>
  </w:style>
  <w:style w:type="table" w:styleId="Tablaconcuadrcula">
    <w:name w:val="Table Grid"/>
    <w:basedOn w:val="Tablanormal"/>
    <w:uiPriority w:val="59"/>
    <w:rsid w:val="00C71D2C"/>
    <w:pPr>
      <w:spacing w:after="0" w:line="240" w:lineRule="auto"/>
    </w:pPr>
    <w:rPr>
      <w:rFonts w:asciiTheme="minorHAnsi" w:eastAsiaTheme="minorHAnsi" w:hAnsiTheme="minorHAnsi" w:cstheme="minorBidi"/>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C71D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71D2C"/>
    <w:rPr>
      <w:sz w:val="20"/>
      <w:szCs w:val="20"/>
    </w:rPr>
  </w:style>
  <w:style w:type="character" w:styleId="Refdenotaalpie">
    <w:name w:val="footnote reference"/>
    <w:basedOn w:val="Fuentedeprrafopredeter"/>
    <w:uiPriority w:val="99"/>
    <w:semiHidden/>
    <w:unhideWhenUsed/>
    <w:rsid w:val="00C71D2C"/>
    <w:rPr>
      <w:vertAlign w:val="superscript"/>
    </w:rPr>
  </w:style>
  <w:style w:type="character" w:styleId="Hipervnculo">
    <w:name w:val="Hyperlink"/>
    <w:basedOn w:val="Fuentedeprrafopredeter"/>
    <w:uiPriority w:val="99"/>
    <w:unhideWhenUsed/>
    <w:rsid w:val="00C71D2C"/>
    <w:rPr>
      <w:color w:val="0000FF"/>
      <w:u w:val="single"/>
    </w:rPr>
  </w:style>
  <w:style w:type="paragraph" w:styleId="NormalWeb">
    <w:name w:val="Normal (Web)"/>
    <w:basedOn w:val="Normal"/>
    <w:uiPriority w:val="99"/>
    <w:unhideWhenUsed/>
    <w:rsid w:val="00F036F2"/>
    <w:rPr>
      <w:rFonts w:ascii="Times New Roman" w:hAnsi="Times New Roman" w:cs="Times New Roman"/>
      <w:sz w:val="24"/>
      <w:szCs w:val="24"/>
    </w:rPr>
  </w:style>
  <w:style w:type="paragraph" w:styleId="HTMLconformatoprevio">
    <w:name w:val="HTML Preformatted"/>
    <w:basedOn w:val="Normal"/>
    <w:link w:val="HTMLconformatoprevioCar"/>
    <w:uiPriority w:val="99"/>
    <w:semiHidden/>
    <w:unhideWhenUsed/>
    <w:rsid w:val="0023252B"/>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23252B"/>
    <w:rPr>
      <w:rFonts w:ascii="Consolas" w:hAnsi="Consolas" w:cs="Consolas"/>
      <w:sz w:val="20"/>
      <w:szCs w:val="20"/>
    </w:rPr>
  </w:style>
  <w:style w:type="character" w:styleId="Refdecomentario">
    <w:name w:val="annotation reference"/>
    <w:basedOn w:val="Fuentedeprrafopredeter"/>
    <w:uiPriority w:val="99"/>
    <w:semiHidden/>
    <w:unhideWhenUsed/>
    <w:rsid w:val="0053445C"/>
    <w:rPr>
      <w:sz w:val="16"/>
      <w:szCs w:val="16"/>
    </w:rPr>
  </w:style>
  <w:style w:type="paragraph" w:styleId="Textocomentario">
    <w:name w:val="annotation text"/>
    <w:basedOn w:val="Normal"/>
    <w:link w:val="TextocomentarioCar"/>
    <w:uiPriority w:val="99"/>
    <w:semiHidden/>
    <w:unhideWhenUsed/>
    <w:rsid w:val="0053445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445C"/>
    <w:rPr>
      <w:sz w:val="20"/>
      <w:szCs w:val="20"/>
    </w:rPr>
  </w:style>
  <w:style w:type="paragraph" w:styleId="Asuntodelcomentario">
    <w:name w:val="annotation subject"/>
    <w:basedOn w:val="Textocomentario"/>
    <w:next w:val="Textocomentario"/>
    <w:link w:val="AsuntodelcomentarioCar"/>
    <w:uiPriority w:val="99"/>
    <w:semiHidden/>
    <w:unhideWhenUsed/>
    <w:rsid w:val="0053445C"/>
    <w:rPr>
      <w:b/>
      <w:bCs/>
    </w:rPr>
  </w:style>
  <w:style w:type="character" w:customStyle="1" w:styleId="AsuntodelcomentarioCar">
    <w:name w:val="Asunto del comentario Car"/>
    <w:basedOn w:val="TextocomentarioCar"/>
    <w:link w:val="Asuntodelcomentario"/>
    <w:uiPriority w:val="99"/>
    <w:semiHidden/>
    <w:rsid w:val="0053445C"/>
    <w:rPr>
      <w:b/>
      <w:bCs/>
      <w:sz w:val="20"/>
      <w:szCs w:val="20"/>
    </w:rPr>
  </w:style>
  <w:style w:type="paragraph" w:styleId="Textonotaalfinal">
    <w:name w:val="endnote text"/>
    <w:basedOn w:val="Normal"/>
    <w:link w:val="TextonotaalfinalCar"/>
    <w:uiPriority w:val="99"/>
    <w:semiHidden/>
    <w:unhideWhenUsed/>
    <w:rsid w:val="006A42D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A42D5"/>
    <w:rPr>
      <w:sz w:val="20"/>
      <w:szCs w:val="20"/>
    </w:rPr>
  </w:style>
  <w:style w:type="character" w:styleId="Refdenotaalfinal">
    <w:name w:val="endnote reference"/>
    <w:basedOn w:val="Fuentedeprrafopredeter"/>
    <w:uiPriority w:val="99"/>
    <w:semiHidden/>
    <w:unhideWhenUsed/>
    <w:rsid w:val="006A42D5"/>
    <w:rPr>
      <w:vertAlign w:val="superscript"/>
    </w:rPr>
  </w:style>
  <w:style w:type="paragraph" w:styleId="Encabezado">
    <w:name w:val="header"/>
    <w:basedOn w:val="Normal"/>
    <w:link w:val="EncabezadoCar"/>
    <w:uiPriority w:val="99"/>
    <w:unhideWhenUsed/>
    <w:rsid w:val="00A02F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2FFE"/>
  </w:style>
  <w:style w:type="paragraph" w:styleId="Piedepgina">
    <w:name w:val="footer"/>
    <w:basedOn w:val="Normal"/>
    <w:link w:val="PiedepginaCar"/>
    <w:uiPriority w:val="99"/>
    <w:unhideWhenUsed/>
    <w:rsid w:val="00A02F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2FFE"/>
  </w:style>
  <w:style w:type="character" w:styleId="Hipervnculovisitado">
    <w:name w:val="FollowedHyperlink"/>
    <w:basedOn w:val="Fuentedeprrafopredeter"/>
    <w:uiPriority w:val="99"/>
    <w:semiHidden/>
    <w:unhideWhenUsed/>
    <w:rsid w:val="00D83F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rsid w:val="00E0600E"/>
    <w:pPr>
      <w:keepNext/>
      <w:keepLines/>
      <w:spacing w:before="480" w:after="0"/>
      <w:outlineLvl w:val="0"/>
    </w:pPr>
    <w:rPr>
      <w:rFonts w:ascii="Cambria" w:eastAsia="Cambria" w:hAnsi="Cambria" w:cs="Cambria"/>
      <w:b/>
      <w:color w:val="335B8A"/>
      <w:sz w:val="32"/>
      <w:szCs w:val="32"/>
    </w:rPr>
  </w:style>
  <w:style w:type="paragraph" w:styleId="Ttulo2">
    <w:name w:val="heading 2"/>
    <w:basedOn w:val="Normal1"/>
    <w:next w:val="Normal1"/>
    <w:rsid w:val="00E0600E"/>
    <w:pPr>
      <w:keepNext/>
      <w:keepLines/>
      <w:spacing w:before="360" w:after="80"/>
      <w:outlineLvl w:val="1"/>
    </w:pPr>
    <w:rPr>
      <w:b/>
      <w:sz w:val="36"/>
      <w:szCs w:val="36"/>
    </w:rPr>
  </w:style>
  <w:style w:type="paragraph" w:styleId="Ttulo3">
    <w:name w:val="heading 3"/>
    <w:basedOn w:val="Normal1"/>
    <w:next w:val="Normal1"/>
    <w:rsid w:val="00E0600E"/>
    <w:pPr>
      <w:keepNext/>
      <w:keepLines/>
      <w:spacing w:before="280" w:after="80"/>
      <w:outlineLvl w:val="2"/>
    </w:pPr>
    <w:rPr>
      <w:b/>
      <w:sz w:val="28"/>
      <w:szCs w:val="28"/>
    </w:rPr>
  </w:style>
  <w:style w:type="paragraph" w:styleId="Ttulo4">
    <w:name w:val="heading 4"/>
    <w:basedOn w:val="Normal1"/>
    <w:next w:val="Normal1"/>
    <w:rsid w:val="00E0600E"/>
    <w:pPr>
      <w:keepNext/>
      <w:keepLines/>
      <w:spacing w:before="240" w:after="40"/>
      <w:outlineLvl w:val="3"/>
    </w:pPr>
    <w:rPr>
      <w:b/>
      <w:sz w:val="24"/>
      <w:szCs w:val="24"/>
    </w:rPr>
  </w:style>
  <w:style w:type="paragraph" w:styleId="Ttulo5">
    <w:name w:val="heading 5"/>
    <w:basedOn w:val="Normal1"/>
    <w:next w:val="Normal1"/>
    <w:rsid w:val="00E0600E"/>
    <w:pPr>
      <w:keepNext/>
      <w:keepLines/>
      <w:spacing w:before="220" w:after="40"/>
      <w:outlineLvl w:val="4"/>
    </w:pPr>
    <w:rPr>
      <w:b/>
    </w:rPr>
  </w:style>
  <w:style w:type="paragraph" w:styleId="Ttulo6">
    <w:name w:val="heading 6"/>
    <w:basedOn w:val="Normal1"/>
    <w:next w:val="Normal1"/>
    <w:rsid w:val="00E0600E"/>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0600E"/>
  </w:style>
  <w:style w:type="table" w:customStyle="1" w:styleId="TableNormal">
    <w:name w:val="Table Normal"/>
    <w:rsid w:val="00E0600E"/>
    <w:tblPr>
      <w:tblCellMar>
        <w:top w:w="0" w:type="dxa"/>
        <w:left w:w="0" w:type="dxa"/>
        <w:bottom w:w="0" w:type="dxa"/>
        <w:right w:w="0" w:type="dxa"/>
      </w:tblCellMar>
    </w:tblPr>
  </w:style>
  <w:style w:type="paragraph" w:styleId="Ttulo">
    <w:name w:val="Title"/>
    <w:basedOn w:val="Normal1"/>
    <w:next w:val="Normal1"/>
    <w:rsid w:val="00E0600E"/>
    <w:pPr>
      <w:keepNext/>
      <w:keepLines/>
      <w:spacing w:before="480" w:after="120"/>
    </w:pPr>
    <w:rPr>
      <w:b/>
      <w:sz w:val="72"/>
      <w:szCs w:val="72"/>
    </w:rPr>
  </w:style>
  <w:style w:type="paragraph" w:styleId="Subttulo">
    <w:name w:val="Subtitle"/>
    <w:basedOn w:val="Normal1"/>
    <w:next w:val="Normal1"/>
    <w:rsid w:val="00E0600E"/>
    <w:pPr>
      <w:keepNext/>
      <w:keepLines/>
      <w:spacing w:before="360" w:after="80"/>
    </w:pPr>
    <w:rPr>
      <w:rFonts w:ascii="Georgia" w:eastAsia="Georgia" w:hAnsi="Georgia" w:cs="Georgia"/>
      <w:i/>
      <w:color w:val="666666"/>
      <w:sz w:val="48"/>
      <w:szCs w:val="48"/>
    </w:rPr>
  </w:style>
  <w:style w:type="table" w:customStyle="1" w:styleId="a">
    <w:basedOn w:val="TableNormal"/>
    <w:rsid w:val="00E0600E"/>
    <w:tblPr>
      <w:tblStyleRowBandSize w:val="1"/>
      <w:tblStyleColBandSize w:val="1"/>
      <w:tblCellMar>
        <w:top w:w="100" w:type="dxa"/>
        <w:left w:w="100" w:type="dxa"/>
        <w:bottom w:w="100" w:type="dxa"/>
        <w:right w:w="100" w:type="dxa"/>
      </w:tblCellMar>
    </w:tblPr>
  </w:style>
  <w:style w:type="table" w:customStyle="1" w:styleId="a0">
    <w:basedOn w:val="TableNormal"/>
    <w:rsid w:val="00E0600E"/>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5952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5280"/>
    <w:rPr>
      <w:rFonts w:ascii="Tahoma" w:hAnsi="Tahoma" w:cs="Tahoma"/>
      <w:sz w:val="16"/>
      <w:szCs w:val="16"/>
    </w:rPr>
  </w:style>
  <w:style w:type="paragraph" w:styleId="Prrafodelista">
    <w:name w:val="List Paragraph"/>
    <w:basedOn w:val="Normal"/>
    <w:uiPriority w:val="34"/>
    <w:qFormat/>
    <w:rsid w:val="00150286"/>
    <w:pPr>
      <w:ind w:left="720"/>
      <w:contextualSpacing/>
    </w:pPr>
  </w:style>
  <w:style w:type="table" w:styleId="Tablaconcuadrcula">
    <w:name w:val="Table Grid"/>
    <w:basedOn w:val="Tablanormal"/>
    <w:uiPriority w:val="59"/>
    <w:rsid w:val="00C71D2C"/>
    <w:pPr>
      <w:spacing w:after="0" w:line="240" w:lineRule="auto"/>
    </w:pPr>
    <w:rPr>
      <w:rFonts w:asciiTheme="minorHAnsi" w:eastAsiaTheme="minorHAnsi" w:hAnsiTheme="minorHAnsi" w:cstheme="minorBidi"/>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C71D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71D2C"/>
    <w:rPr>
      <w:sz w:val="20"/>
      <w:szCs w:val="20"/>
    </w:rPr>
  </w:style>
  <w:style w:type="character" w:styleId="Refdenotaalpie">
    <w:name w:val="footnote reference"/>
    <w:basedOn w:val="Fuentedeprrafopredeter"/>
    <w:uiPriority w:val="99"/>
    <w:semiHidden/>
    <w:unhideWhenUsed/>
    <w:rsid w:val="00C71D2C"/>
    <w:rPr>
      <w:vertAlign w:val="superscript"/>
    </w:rPr>
  </w:style>
  <w:style w:type="character" w:styleId="Hipervnculo">
    <w:name w:val="Hyperlink"/>
    <w:basedOn w:val="Fuentedeprrafopredeter"/>
    <w:uiPriority w:val="99"/>
    <w:unhideWhenUsed/>
    <w:rsid w:val="00C71D2C"/>
    <w:rPr>
      <w:color w:val="0000FF"/>
      <w:u w:val="single"/>
    </w:rPr>
  </w:style>
  <w:style w:type="paragraph" w:styleId="NormalWeb">
    <w:name w:val="Normal (Web)"/>
    <w:basedOn w:val="Normal"/>
    <w:uiPriority w:val="99"/>
    <w:unhideWhenUsed/>
    <w:rsid w:val="00F036F2"/>
    <w:rPr>
      <w:rFonts w:ascii="Times New Roman" w:hAnsi="Times New Roman" w:cs="Times New Roman"/>
      <w:sz w:val="24"/>
      <w:szCs w:val="24"/>
    </w:rPr>
  </w:style>
  <w:style w:type="paragraph" w:styleId="HTMLconformatoprevio">
    <w:name w:val="HTML Preformatted"/>
    <w:basedOn w:val="Normal"/>
    <w:link w:val="HTMLconformatoprevioCar"/>
    <w:uiPriority w:val="99"/>
    <w:semiHidden/>
    <w:unhideWhenUsed/>
    <w:rsid w:val="0023252B"/>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23252B"/>
    <w:rPr>
      <w:rFonts w:ascii="Consolas" w:hAnsi="Consolas" w:cs="Consolas"/>
      <w:sz w:val="20"/>
      <w:szCs w:val="20"/>
    </w:rPr>
  </w:style>
  <w:style w:type="character" w:styleId="Refdecomentario">
    <w:name w:val="annotation reference"/>
    <w:basedOn w:val="Fuentedeprrafopredeter"/>
    <w:uiPriority w:val="99"/>
    <w:semiHidden/>
    <w:unhideWhenUsed/>
    <w:rsid w:val="0053445C"/>
    <w:rPr>
      <w:sz w:val="16"/>
      <w:szCs w:val="16"/>
    </w:rPr>
  </w:style>
  <w:style w:type="paragraph" w:styleId="Textocomentario">
    <w:name w:val="annotation text"/>
    <w:basedOn w:val="Normal"/>
    <w:link w:val="TextocomentarioCar"/>
    <w:uiPriority w:val="99"/>
    <w:semiHidden/>
    <w:unhideWhenUsed/>
    <w:rsid w:val="0053445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445C"/>
    <w:rPr>
      <w:sz w:val="20"/>
      <w:szCs w:val="20"/>
    </w:rPr>
  </w:style>
  <w:style w:type="paragraph" w:styleId="Asuntodelcomentario">
    <w:name w:val="annotation subject"/>
    <w:basedOn w:val="Textocomentario"/>
    <w:next w:val="Textocomentario"/>
    <w:link w:val="AsuntodelcomentarioCar"/>
    <w:uiPriority w:val="99"/>
    <w:semiHidden/>
    <w:unhideWhenUsed/>
    <w:rsid w:val="0053445C"/>
    <w:rPr>
      <w:b/>
      <w:bCs/>
    </w:rPr>
  </w:style>
  <w:style w:type="character" w:customStyle="1" w:styleId="AsuntodelcomentarioCar">
    <w:name w:val="Asunto del comentario Car"/>
    <w:basedOn w:val="TextocomentarioCar"/>
    <w:link w:val="Asuntodelcomentario"/>
    <w:uiPriority w:val="99"/>
    <w:semiHidden/>
    <w:rsid w:val="0053445C"/>
    <w:rPr>
      <w:b/>
      <w:bCs/>
      <w:sz w:val="20"/>
      <w:szCs w:val="20"/>
    </w:rPr>
  </w:style>
  <w:style w:type="paragraph" w:styleId="Textonotaalfinal">
    <w:name w:val="endnote text"/>
    <w:basedOn w:val="Normal"/>
    <w:link w:val="TextonotaalfinalCar"/>
    <w:uiPriority w:val="99"/>
    <w:semiHidden/>
    <w:unhideWhenUsed/>
    <w:rsid w:val="006A42D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A42D5"/>
    <w:rPr>
      <w:sz w:val="20"/>
      <w:szCs w:val="20"/>
    </w:rPr>
  </w:style>
  <w:style w:type="character" w:styleId="Refdenotaalfinal">
    <w:name w:val="endnote reference"/>
    <w:basedOn w:val="Fuentedeprrafopredeter"/>
    <w:uiPriority w:val="99"/>
    <w:semiHidden/>
    <w:unhideWhenUsed/>
    <w:rsid w:val="006A42D5"/>
    <w:rPr>
      <w:vertAlign w:val="superscript"/>
    </w:rPr>
  </w:style>
  <w:style w:type="paragraph" w:styleId="Encabezado">
    <w:name w:val="header"/>
    <w:basedOn w:val="Normal"/>
    <w:link w:val="EncabezadoCar"/>
    <w:uiPriority w:val="99"/>
    <w:unhideWhenUsed/>
    <w:rsid w:val="00A02F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02FFE"/>
  </w:style>
  <w:style w:type="paragraph" w:styleId="Piedepgina">
    <w:name w:val="footer"/>
    <w:basedOn w:val="Normal"/>
    <w:link w:val="PiedepginaCar"/>
    <w:uiPriority w:val="99"/>
    <w:unhideWhenUsed/>
    <w:rsid w:val="00A02F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02FFE"/>
  </w:style>
  <w:style w:type="character" w:styleId="Hipervnculovisitado">
    <w:name w:val="FollowedHyperlink"/>
    <w:basedOn w:val="Fuentedeprrafopredeter"/>
    <w:uiPriority w:val="99"/>
    <w:semiHidden/>
    <w:unhideWhenUsed/>
    <w:rsid w:val="00D83F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78365">
      <w:bodyDiv w:val="1"/>
      <w:marLeft w:val="0"/>
      <w:marRight w:val="0"/>
      <w:marTop w:val="0"/>
      <w:marBottom w:val="0"/>
      <w:divBdr>
        <w:top w:val="none" w:sz="0" w:space="0" w:color="auto"/>
        <w:left w:val="none" w:sz="0" w:space="0" w:color="auto"/>
        <w:bottom w:val="none" w:sz="0" w:space="0" w:color="auto"/>
        <w:right w:val="none" w:sz="0" w:space="0" w:color="auto"/>
      </w:divBdr>
    </w:div>
    <w:div w:id="91778820">
      <w:bodyDiv w:val="1"/>
      <w:marLeft w:val="0"/>
      <w:marRight w:val="0"/>
      <w:marTop w:val="0"/>
      <w:marBottom w:val="0"/>
      <w:divBdr>
        <w:top w:val="none" w:sz="0" w:space="0" w:color="auto"/>
        <w:left w:val="none" w:sz="0" w:space="0" w:color="auto"/>
        <w:bottom w:val="none" w:sz="0" w:space="0" w:color="auto"/>
        <w:right w:val="none" w:sz="0" w:space="0" w:color="auto"/>
      </w:divBdr>
    </w:div>
    <w:div w:id="116418035">
      <w:bodyDiv w:val="1"/>
      <w:marLeft w:val="0"/>
      <w:marRight w:val="0"/>
      <w:marTop w:val="0"/>
      <w:marBottom w:val="0"/>
      <w:divBdr>
        <w:top w:val="none" w:sz="0" w:space="0" w:color="auto"/>
        <w:left w:val="none" w:sz="0" w:space="0" w:color="auto"/>
        <w:bottom w:val="none" w:sz="0" w:space="0" w:color="auto"/>
        <w:right w:val="none" w:sz="0" w:space="0" w:color="auto"/>
      </w:divBdr>
    </w:div>
    <w:div w:id="338626294">
      <w:bodyDiv w:val="1"/>
      <w:marLeft w:val="0"/>
      <w:marRight w:val="0"/>
      <w:marTop w:val="0"/>
      <w:marBottom w:val="0"/>
      <w:divBdr>
        <w:top w:val="none" w:sz="0" w:space="0" w:color="auto"/>
        <w:left w:val="none" w:sz="0" w:space="0" w:color="auto"/>
        <w:bottom w:val="none" w:sz="0" w:space="0" w:color="auto"/>
        <w:right w:val="none" w:sz="0" w:space="0" w:color="auto"/>
      </w:divBdr>
    </w:div>
    <w:div w:id="525019248">
      <w:bodyDiv w:val="1"/>
      <w:marLeft w:val="0"/>
      <w:marRight w:val="0"/>
      <w:marTop w:val="0"/>
      <w:marBottom w:val="0"/>
      <w:divBdr>
        <w:top w:val="none" w:sz="0" w:space="0" w:color="auto"/>
        <w:left w:val="none" w:sz="0" w:space="0" w:color="auto"/>
        <w:bottom w:val="none" w:sz="0" w:space="0" w:color="auto"/>
        <w:right w:val="none" w:sz="0" w:space="0" w:color="auto"/>
      </w:divBdr>
    </w:div>
    <w:div w:id="629626678">
      <w:bodyDiv w:val="1"/>
      <w:marLeft w:val="0"/>
      <w:marRight w:val="0"/>
      <w:marTop w:val="0"/>
      <w:marBottom w:val="0"/>
      <w:divBdr>
        <w:top w:val="none" w:sz="0" w:space="0" w:color="auto"/>
        <w:left w:val="none" w:sz="0" w:space="0" w:color="auto"/>
        <w:bottom w:val="none" w:sz="0" w:space="0" w:color="auto"/>
        <w:right w:val="none" w:sz="0" w:space="0" w:color="auto"/>
      </w:divBdr>
    </w:div>
    <w:div w:id="733433803">
      <w:bodyDiv w:val="1"/>
      <w:marLeft w:val="0"/>
      <w:marRight w:val="0"/>
      <w:marTop w:val="0"/>
      <w:marBottom w:val="0"/>
      <w:divBdr>
        <w:top w:val="none" w:sz="0" w:space="0" w:color="auto"/>
        <w:left w:val="none" w:sz="0" w:space="0" w:color="auto"/>
        <w:bottom w:val="none" w:sz="0" w:space="0" w:color="auto"/>
        <w:right w:val="none" w:sz="0" w:space="0" w:color="auto"/>
      </w:divBdr>
    </w:div>
    <w:div w:id="750204313">
      <w:bodyDiv w:val="1"/>
      <w:marLeft w:val="0"/>
      <w:marRight w:val="0"/>
      <w:marTop w:val="0"/>
      <w:marBottom w:val="0"/>
      <w:divBdr>
        <w:top w:val="none" w:sz="0" w:space="0" w:color="auto"/>
        <w:left w:val="none" w:sz="0" w:space="0" w:color="auto"/>
        <w:bottom w:val="none" w:sz="0" w:space="0" w:color="auto"/>
        <w:right w:val="none" w:sz="0" w:space="0" w:color="auto"/>
      </w:divBdr>
    </w:div>
    <w:div w:id="1366248493">
      <w:bodyDiv w:val="1"/>
      <w:marLeft w:val="0"/>
      <w:marRight w:val="0"/>
      <w:marTop w:val="0"/>
      <w:marBottom w:val="0"/>
      <w:divBdr>
        <w:top w:val="none" w:sz="0" w:space="0" w:color="auto"/>
        <w:left w:val="none" w:sz="0" w:space="0" w:color="auto"/>
        <w:bottom w:val="none" w:sz="0" w:space="0" w:color="auto"/>
        <w:right w:val="none" w:sz="0" w:space="0" w:color="auto"/>
      </w:divBdr>
    </w:div>
    <w:div w:id="1368481666">
      <w:bodyDiv w:val="1"/>
      <w:marLeft w:val="0"/>
      <w:marRight w:val="0"/>
      <w:marTop w:val="0"/>
      <w:marBottom w:val="0"/>
      <w:divBdr>
        <w:top w:val="none" w:sz="0" w:space="0" w:color="auto"/>
        <w:left w:val="none" w:sz="0" w:space="0" w:color="auto"/>
        <w:bottom w:val="none" w:sz="0" w:space="0" w:color="auto"/>
        <w:right w:val="none" w:sz="0" w:space="0" w:color="auto"/>
      </w:divBdr>
    </w:div>
    <w:div w:id="1441997441">
      <w:bodyDiv w:val="1"/>
      <w:marLeft w:val="0"/>
      <w:marRight w:val="0"/>
      <w:marTop w:val="0"/>
      <w:marBottom w:val="0"/>
      <w:divBdr>
        <w:top w:val="none" w:sz="0" w:space="0" w:color="auto"/>
        <w:left w:val="none" w:sz="0" w:space="0" w:color="auto"/>
        <w:bottom w:val="none" w:sz="0" w:space="0" w:color="auto"/>
        <w:right w:val="none" w:sz="0" w:space="0" w:color="auto"/>
      </w:divBdr>
    </w:div>
    <w:div w:id="1524711224">
      <w:bodyDiv w:val="1"/>
      <w:marLeft w:val="0"/>
      <w:marRight w:val="0"/>
      <w:marTop w:val="0"/>
      <w:marBottom w:val="0"/>
      <w:divBdr>
        <w:top w:val="none" w:sz="0" w:space="0" w:color="auto"/>
        <w:left w:val="none" w:sz="0" w:space="0" w:color="auto"/>
        <w:bottom w:val="none" w:sz="0" w:space="0" w:color="auto"/>
        <w:right w:val="none" w:sz="0" w:space="0" w:color="auto"/>
      </w:divBdr>
    </w:div>
    <w:div w:id="1804425809">
      <w:bodyDiv w:val="1"/>
      <w:marLeft w:val="0"/>
      <w:marRight w:val="0"/>
      <w:marTop w:val="0"/>
      <w:marBottom w:val="0"/>
      <w:divBdr>
        <w:top w:val="none" w:sz="0" w:space="0" w:color="auto"/>
        <w:left w:val="none" w:sz="0" w:space="0" w:color="auto"/>
        <w:bottom w:val="none" w:sz="0" w:space="0" w:color="auto"/>
        <w:right w:val="none" w:sz="0" w:space="0" w:color="auto"/>
      </w:divBdr>
    </w:div>
    <w:div w:id="1981837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revistaarcadia.com/agenda/articulo/mitos-y-verdades-del-himno-nacional/64685" TargetMode="External"/><Relationship Id="rId2" Type="http://schemas.openxmlformats.org/officeDocument/2006/relationships/hyperlink" Target="https://esacademic.com/dic.nsf/eswiki/879922" TargetMode="External"/><Relationship Id="rId1" Type="http://schemas.openxmlformats.org/officeDocument/2006/relationships/hyperlink" Target="https://www.biografiasyvidas.com/biografia/s/sindici.htm" TargetMode="External"/><Relationship Id="rId6" Type="http://schemas.openxmlformats.org/officeDocument/2006/relationships/hyperlink" Target="https://www.eltiempo.com/archivo/documento/MAM-1507142" TargetMode="External"/><Relationship Id="rId5" Type="http://schemas.openxmlformats.org/officeDocument/2006/relationships/hyperlink" Target="http://www.suin-juriscol.gov.co/viewDocument.asp?id=1589201" TargetMode="External"/><Relationship Id="rId4" Type="http://schemas.openxmlformats.org/officeDocument/2006/relationships/hyperlink" Target="https://www.revistaarcadia.com/agenda/articulo/mitos-y-verdades-del-himno-nacional/6468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37213-2CFD-4078-9D68-265D63B0F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2912</Words>
  <Characters>16021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 David Martinez Segura</dc:creator>
  <cp:lastModifiedBy>Antonio Eresmid Sanguino Paez</cp:lastModifiedBy>
  <cp:revision>2</cp:revision>
  <cp:lastPrinted>2019-10-22T15:41:00Z</cp:lastPrinted>
  <dcterms:created xsi:type="dcterms:W3CDTF">2019-10-22T15:42:00Z</dcterms:created>
  <dcterms:modified xsi:type="dcterms:W3CDTF">2019-10-22T15:42:00Z</dcterms:modified>
</cp:coreProperties>
</file>